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BDE43">
      <w:pPr>
        <w:widowControl w:val="0"/>
        <w:numPr>
          <w:ilvl w:val="0"/>
          <w:numId w:val="0"/>
        </w:numPr>
        <w:wordWrap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丁庄街道后刘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社区关于十五届区委第十一轮巡察整改进展情况的通报</w:t>
      </w:r>
    </w:p>
    <w:p w14:paraId="232C38A0">
      <w:pPr>
        <w:widowControl w:val="0"/>
        <w:numPr>
          <w:ilvl w:val="0"/>
          <w:numId w:val="0"/>
        </w:numPr>
        <w:wordWrap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</w:p>
    <w:p w14:paraId="50755B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根据区委统一部署，2025年7月2日至8月10日，区委第四巡察组对后刘社区开展了巡察。9月15日，区委第四巡察组向后刘社区反馈了巡察意见。按照巡察工作有关要求，现将巡察整改进展情况报告如下。</w:t>
      </w:r>
    </w:p>
    <w:p w14:paraId="4788D4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截至12月10日，巡察反馈的13个具体问题，制定整改措施26个，已完成整改措施25个，基本完成整改措施1个，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建立完善制度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1个。</w:t>
      </w:r>
    </w:p>
    <w:p w14:paraId="78FB02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集中整改期内己完成的整改事项</w:t>
      </w:r>
    </w:p>
    <w:p w14:paraId="76E807B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对理论学习重视不够</w:t>
      </w:r>
    </w:p>
    <w:p w14:paraId="10558A9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学习2025年5月习近平总书记视察河南时的重要讲话精神不到位。谈话发现，社区两委班子不清楚2025年5月习近平总书记视察河南时的重要讲话内容,且党委会、党员大会、3个支部、5个党小组均未组织开展相关内容学习。</w:t>
      </w:r>
    </w:p>
    <w:p w14:paraId="7EFB0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整改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情况</w:t>
      </w:r>
      <w:r>
        <w:rPr>
          <w:rFonts w:hint="default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一是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 9月11日，组织“两委”班子、开展专题学习，由社区党委书记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刘长增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领学讲话原文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习近平总书记视察河南时的重要讲话精神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，班子成员逐一交流学习心得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；</w:t>
      </w:r>
    </w:p>
    <w:p w14:paraId="5965B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二是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 9月15日，将重要讲话精神纳入“三会一课”、主题党日必学内容，开展1次集中学习。</w:t>
      </w:r>
    </w:p>
    <w:p w14:paraId="09182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整改结果：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已完成</w:t>
      </w:r>
    </w:p>
    <w:p w14:paraId="476E93DB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落实粮食安全责任不到位</w:t>
      </w:r>
    </w:p>
    <w:p w14:paraId="7F21671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是存在耕地撂荒现象。走访发现，1处面积约3亩的土地用院墙围住，被社区书记解释为坟地，经实地查看却为耕地，且荒废。二是对违法占地问题整改不到位。查看魏都区存量违法违规占用耕地问题细化台账发现，后刘社区仍存在1个场院（占用耕地0.8亩）未整改，且是重点督办图斑；1个猪舍（占用耕地0.9亩），只进行了简单拆除，未完全复耕。走访发现，1处耕地虽在台账上已销号，但仍有超出看护房面积的房屋拆除不到位，有钢架和墙体情况，未完全进行复耕。</w:t>
      </w:r>
    </w:p>
    <w:p w14:paraId="5E73D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整改情况：一是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9月20日，组织人员拆除荒废耕地院墙，清理杂草，翻耕土地，10月10日完成小麦播种；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督促完善用地手续：针对余华龙已启动土地报批报备工作的实际情况，社区党委安排专人全程跟踪服务，协助其完善土地性质变更、规划许可、用地审批等手续。截至2025年10月20日，余华龙已完成全部土地报批报备流程，取得合法用地资质，该地块用地行为符合自然资源部门规定，整改到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</w:t>
      </w:r>
      <w:r>
        <w:rPr>
          <w:rFonts w:hint="eastAsia" w:ascii="仿宋" w:hAnsi="仿宋" w:eastAsia="仿宋" w:cs="仿宋"/>
          <w:sz w:val="32"/>
          <w:szCs w:val="32"/>
        </w:rPr>
        <w:t>全面完成土地复耕：2025年10月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垃圾清运结束后，社区立即组织人员对地块进行翻整、松土，按照耕地保护要求恢复种植条件，目前该地块已重新具备农作物种植能力，经街道自然资源所现场核验，符合耕地恢复标准。</w:t>
      </w:r>
    </w:p>
    <w:p w14:paraId="6D6DB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整改结果：已完成</w:t>
      </w:r>
    </w:p>
    <w:p w14:paraId="37DDB482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人居环境整治不到位</w:t>
      </w:r>
    </w:p>
    <w:p w14:paraId="42F2492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是垃圾成堆。走访发现，社区内有很多地方垃圾成堆，甚至有的连接果园小路路边垃圾成片。二是路况欠佳。走访发现，后刘社区与丁庄社区交界路段，小雨过后泥泞不堪，味道难闻，有居民反映出行不便。有的道路边有明沟，内有污水，未进行覆盖。三是环保工作落实不到位。走访发现，仍有居民（陈三妞）在家中使用煤炉用散煤生火做饭。巡察走访发现社区内一牛肉食品厂排放污水至附近果园用地，巡察期间已下发立行立改通知书，丁庄办事处联合环保局，现已立案封停此厂。另一生产空调风口配件厂中财风口无环评手续，巡察期间巡察组向社区指出该问题后，社区已与其负责人沟通，在未取得环评手续前禁止擅自开工，并督促其加快办理环评手续。</w:t>
      </w:r>
    </w:p>
    <w:p w14:paraId="61691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整改情况：一是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9月25日-9月30日，组织党员干部、志愿者，对社区内及果园小路垃圾进行集中清理，清运垃圾，增设垃圾桶6个；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10月20日，先临时用石子简单铺平，保证临时通行；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9月22日，上门对陈三妞进行政策宣传和劝导，10月10日完成散煤清零，牛肉场排污问题目前仍在整改中，尚未整改到位，我们将持续督促处理。督促中财风口厂提交环评申请，目前未取得环评手续。</w:t>
      </w:r>
    </w:p>
    <w:p w14:paraId="17183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整改结果：基本完成</w:t>
      </w:r>
    </w:p>
    <w:p w14:paraId="61877757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对居务监督重视不够</w:t>
      </w:r>
    </w:p>
    <w:p w14:paraId="1C2E772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居务监委会牌子搁置在新时代文明实践站厕所里，未在社区门口进行正常悬挂。未专门建立“小微权力”清单落实记录本，无监委会工作记录，在权力运行的精细化管理上存在疏漏。</w:t>
      </w:r>
    </w:p>
    <w:p w14:paraId="1B6744A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整改情况：一是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9月18日，将居务监委会牌子固定悬挂在社区办公大厅门口醒目位置；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9月20日，针对两委会对《后刘社区“小微权力”清单落实记录本》，明确监委会监督事项、流程和责任。</w:t>
      </w:r>
    </w:p>
    <w:p w14:paraId="4B0ED01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整改结果：已完成</w:t>
      </w:r>
    </w:p>
    <w:p w14:paraId="1A588915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临时劳务用工不规范</w:t>
      </w:r>
    </w:p>
    <w:p w14:paraId="13FF964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临时劳务用工未经第三方劳务派遣，聘请劳务用工未附发票入账，小时工人员过多。2019年1月至2025年5月期间劳务用工总费用88.82万元未附发票入账。</w:t>
      </w:r>
    </w:p>
    <w:p w14:paraId="6458B61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整改情况：一是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 10月15日，召开两委、监委会人员，规范财务入账；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9月25日，明确今后临时用工必须通过正规劳务派遣公司，严格控制小时工数量。</w:t>
      </w:r>
    </w:p>
    <w:p w14:paraId="6620A2D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整改结果：已完成</w:t>
      </w:r>
    </w:p>
    <w:p w14:paraId="2A4F393E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固定资产账实不符，未充分利用</w:t>
      </w:r>
    </w:p>
    <w:p w14:paraId="3B3523F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是固定资产明细表显示有3台音响，实地查看有5台音响，其中1台在社区办公楼一楼与文化队物品一起存放，另4台闲置。二是社区办公楼2楼三间房屋配置整套办公桌椅，其中2间还配置沙发、柜子，仓库中存放的10个会议桌，20个会议椅，均闲置积灰。三是新时代文明实践站利用率不高，居民参与度低，流浪人员救助屋内霉味较重。巡察组查岗时，日间照料中心在上班期间大门紧锁，未正常运营。</w:t>
      </w:r>
    </w:p>
    <w:p w14:paraId="1766D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整改情况：一是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9月25日-10月5日，结合“三资”管理社区所有固定资产进行全面盘点，更新台账，将4台闲置音响调配至文化队和各网格活动室；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10月15日，将闲置的办公桌椅、会议设备调配至日间照料中心和新时代文明实践站，规范日间照料中心运营，明确专人负责，确保工作日正常开放；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在新时代文明实践站常态化开展健康讲座、正月十五闹元宵等文艺演出等活动。</w:t>
      </w:r>
    </w:p>
    <w:p w14:paraId="6A8BF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整改结果：已完成</w:t>
      </w:r>
    </w:p>
    <w:p w14:paraId="49E0380F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财政补助专项资金使用不规范</w:t>
      </w:r>
    </w:p>
    <w:p w14:paraId="019BED5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2022年8月至2024年5月共收房屋安全隐患拆除款183万元，2022年8月至2025年2月社区共支出房屋安全隐患拆除款127.07万元(其中工程款80.07万元，预付款46.37万元)，只有两委研究会议记录，未严格未执行“四议两公开”，工程项目未进行询价，直接发包9家施工方。拨付预付款46.37万元涉及3家转账未附合同、资金申请、工程明细及验收报告。工程完工后此3家预付款截止目前仍以往来账形式挂账;收支余额(结余资金)55.93万元。</w:t>
      </w:r>
    </w:p>
    <w:p w14:paraId="6AA29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整改情况：一是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10月20日-11月10日，财务工程明细及验收报告，清理往来挂账，手续已齐全；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11月15日，修订《后刘社区财务管理制度》，明确专项资金使用必须严格执行“四议两公开”、询价采购、票据审核等规定。</w:t>
      </w:r>
    </w:p>
    <w:p w14:paraId="1303C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整改结果：已完成</w:t>
      </w:r>
    </w:p>
    <w:p w14:paraId="7F6DA1DC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执行集体决策制度不严格</w:t>
      </w:r>
    </w:p>
    <w:p w14:paraId="5665006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查阅两委班子会议记录，两委班子涉及商议支出事项的大部分会议记录不显示支出金额。2020年至2025年6月，两委班子成员商议事项情况仅有11次在会议记录页签字，且使用活页本。</w:t>
      </w:r>
    </w:p>
    <w:p w14:paraId="5EB93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整改情况：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9月20日，召开两委会上，规范会议记录格式，明确要求所有涉及支出的事项必须写明金额，班子成员必须签字确认，9月25日，更换固定会议记录本。</w:t>
      </w:r>
    </w:p>
    <w:p w14:paraId="676E4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整改结果：已完成</w:t>
      </w:r>
    </w:p>
    <w:p w14:paraId="36877C36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落实基层党建工作不扎实</w:t>
      </w:r>
    </w:p>
    <w:p w14:paraId="601817D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是民主评议党员制度执行不严格。党员民主评议测评表无法体现优秀党员情况。2022年度后刘社区第一、二、三党支部涉及党员103名党员（3各党支部人数分别为30人、46人、27人）党员民主测评表均显示优秀，无法通过民主测评表得出评定的优秀和合格等次；2024年刘社区第二、三党支部的涉及的76名党员，大部分党员的民主测评表均显示优秀，无法通过民主测评表得出评定的优秀和合格等次。民主测评表与民主评议党员情况汇总表结果不一致。2021年后刘社区第三党支部民主测评表中只有8人的评价内容进行了勾选（均为好），其余党员评价内容为空白，未进行勾选，而民主评议党员情况汇总表显示优秀党员为7人（不完全一致）。二是补会议记录痕迹明显。会议记录时间前后颠倒，如前面记录2024年的会议情况，后面记录2022年、2023年的会议情况；党支部、党小组召开的研究发展党员事项前后记录在同一个本上；在同一个支部会议记录本上有2篇列为发展对象人选的会议。三五星支部创建有短板。仅创建为“文明幸福星”、“平安法治星”2星支部。辖区一组、五组存在因线路老化、灯泡损坏等原因导致路灯不亮，造成平安防控体系不健全。</w:t>
      </w:r>
    </w:p>
    <w:p w14:paraId="32DB3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整改情况：一是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拟社区准备在开2025年民主测评大会的时候，明确民主测评表，优秀、合格等次，确保测评表与汇总表一致；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10月15日-10月25日，对所有会议记录进行梳理，以后严格按照，党支部、党小组会议分册记录；</w:t>
      </w:r>
    </w:p>
    <w:p w14:paraId="53BBD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10月10日，更换一组、五组老化线路和损坏路灯15盏。</w:t>
      </w:r>
    </w:p>
    <w:p w14:paraId="7ABDC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整改结果：已完成</w:t>
      </w:r>
    </w:p>
    <w:p w14:paraId="39A09E6F"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党费收交制度执行不规范</w:t>
      </w:r>
    </w:p>
    <w:p w14:paraId="63DD973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2019年至2024年（共计6年）党费收据、党员交纳党费情况登记表、党费管理自查报告中收交金额不一致。</w:t>
      </w:r>
    </w:p>
    <w:p w14:paraId="2D36B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整改情况：一是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10月20日-11月5日，对2019-2024年的党费账目进行全面核对，统一收据、登记表和自查报告金额；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11月10日，党委开会研究，明确每季度对账一次，确保账实相符。</w:t>
      </w:r>
    </w:p>
    <w:p w14:paraId="53ABA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整改结果：已完成</w:t>
      </w:r>
    </w:p>
    <w:p w14:paraId="18490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36" w:firstLineChars="167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（十一）上一轮市巡反馈的“治理私搭乱建不力”问题  </w:t>
      </w:r>
    </w:p>
    <w:p w14:paraId="2F4E795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根据制止私搭乱建工作办公室提供台账显示，社区仍存在8处共计623㎡私搭乱建情况。如后刘社区在劳动路与洪山庙村道交叉口向南15米路西存在210㎡私搭乱建。</w:t>
      </w:r>
    </w:p>
    <w:p w14:paraId="0272D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整改情况：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加强对台账及时更新，2024年4月启动陈庄拆迁项目时，8处私搭乱在拆迁范围内已拆除，共拆除面积623㎡。</w:t>
      </w:r>
    </w:p>
    <w:p w14:paraId="0E381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整改结果：已完成</w:t>
      </w:r>
    </w:p>
    <w:p w14:paraId="2436070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（十二）应“四议两公开”事项未公开</w:t>
      </w:r>
    </w:p>
    <w:p w14:paraId="4D99E2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整改情况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：10月25日，召开两委会明确“四议两公开”事项的流程，以后严格执行。</w:t>
      </w:r>
    </w:p>
    <w:p w14:paraId="197B3D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整改结果：已完成</w:t>
      </w:r>
    </w:p>
    <w:p w14:paraId="01349E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（十三）提取大额备用金</w:t>
      </w:r>
    </w:p>
    <w:p w14:paraId="7AE22BD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2021年8月至2024年7月共提取备用金17万元，截止2025年8月，备用金余额仍为15万元。</w:t>
      </w:r>
    </w:p>
    <w:p w14:paraId="0FB06B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整改情况：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10月25日，对备用金账目进行清理，核销支出15万元，规范提取和核销流程，严格控制备用金额度。</w:t>
      </w:r>
    </w:p>
    <w:p w14:paraId="426166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整改结果：已完成</w:t>
      </w:r>
    </w:p>
    <w:p w14:paraId="75D65A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二、下一步整改工作安排</w:t>
      </w:r>
    </w:p>
    <w:p w14:paraId="41AB249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1、加强思想认识，提高政治站位。持续深入学习领会上级指示精神，将整改工作作为重要政治任务来抓，引导全体工作人员深刻认识整改的必要性与紧迫性，克服“过关”心态，凝聚思想共识。</w:t>
      </w:r>
    </w:p>
    <w:p w14:paraId="5AF2199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2、健全工作机制，压实整改责任。进一步完善整改工作的领导、协调与督办机制，明确责任分工与时限要求。建立整改台账动态管理及定期调度制度，确保工作有人抓、进度有人跟、落实有人督。</w:t>
      </w:r>
    </w:p>
    <w:p w14:paraId="296CB8D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3、聚焦重点难点，分类精准施策。对尚未完成整改的问题，需要长期坚持的整改事项，纳入常态工作，制定阶段目标，持续用力、久久为功，防止问题反弹。</w:t>
      </w:r>
    </w:p>
    <w:p w14:paraId="2137886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4、坚持标本兼治，深化成果运用。 深入剖析问题根源，做到举一反三，着力从制度层面查漏补缺，修订完善相关管理规定和工作流程。强化整改成果的转化与运用，将有效经验固化为长效机制，切实提升社区治理与服务水平。</w:t>
      </w:r>
    </w:p>
    <w:p w14:paraId="6310545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特此报告。</w:t>
      </w:r>
    </w:p>
    <w:p w14:paraId="2379241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欢迎广大干部群众对巡察集中整改进展情况进行监督。如有意见和建议，请及时向我们反映。</w:t>
      </w:r>
    </w:p>
    <w:p w14:paraId="7054278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联系电话：0374-8021288</w:t>
      </w:r>
    </w:p>
    <w:p w14:paraId="23AEDFE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邮箱地址：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后刘社区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;电子邮箱：hlsq8o2l288@12b.com</w:t>
      </w:r>
    </w:p>
    <w:p w14:paraId="445A8B3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                </w:t>
      </w:r>
    </w:p>
    <w:p w14:paraId="59BA555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54AE5C5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2501A1D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            中共魏都区丁庄街道后刘社区党委 </w:t>
      </w:r>
    </w:p>
    <w:p w14:paraId="33A0A0C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                           </w:t>
      </w:r>
    </w:p>
    <w:p w14:paraId="495C6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F5061E-AC8B-46BC-AB81-B9E07A14F81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143E06A-2787-44D8-AB62-8FC6E54065B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AA80FB7-8AE2-4628-8E7E-F79C7AF45FC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4C44E86-1045-4253-B725-C48A35E7E7B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292D91E-1948-4A1C-AF8E-44F7952A5AB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B8242204-8073-4E0D-A3B6-92E1F207A8A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1DC6E103-22CD-4172-AC02-76FCD8F69504}"/>
  </w:font>
  <w:font w:name="WPSEMBED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8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9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AAD8C">
    <w:pPr>
      <w:pStyle w:val="4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9AD09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9AD09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21C59A"/>
    <w:multiLevelType w:val="singleLevel"/>
    <w:tmpl w:val="B721C5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A167621"/>
    <w:multiLevelType w:val="singleLevel"/>
    <w:tmpl w:val="DA16762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1309EE1"/>
    <w:multiLevelType w:val="singleLevel"/>
    <w:tmpl w:val="01309EE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D7D7D"/>
    <w:rsid w:val="01255120"/>
    <w:rsid w:val="01E70628"/>
    <w:rsid w:val="05A625A8"/>
    <w:rsid w:val="089112ED"/>
    <w:rsid w:val="10BD35C7"/>
    <w:rsid w:val="10D91A83"/>
    <w:rsid w:val="122F22A3"/>
    <w:rsid w:val="12C0739F"/>
    <w:rsid w:val="13536EAA"/>
    <w:rsid w:val="14411E19"/>
    <w:rsid w:val="178D3503"/>
    <w:rsid w:val="183D3515"/>
    <w:rsid w:val="18787DD4"/>
    <w:rsid w:val="1E6257AE"/>
    <w:rsid w:val="1FC508AF"/>
    <w:rsid w:val="229B50DC"/>
    <w:rsid w:val="23C95987"/>
    <w:rsid w:val="268A4DCA"/>
    <w:rsid w:val="26D13600"/>
    <w:rsid w:val="27435A51"/>
    <w:rsid w:val="27C70430"/>
    <w:rsid w:val="284B2E0F"/>
    <w:rsid w:val="2BE5738D"/>
    <w:rsid w:val="2D55419C"/>
    <w:rsid w:val="36AE2F51"/>
    <w:rsid w:val="3A7D7D7D"/>
    <w:rsid w:val="3EC05EAD"/>
    <w:rsid w:val="3FFD6C8D"/>
    <w:rsid w:val="42870A90"/>
    <w:rsid w:val="458C075B"/>
    <w:rsid w:val="46CB67B8"/>
    <w:rsid w:val="49AE2723"/>
    <w:rsid w:val="4BC01BB5"/>
    <w:rsid w:val="4CC00A4B"/>
    <w:rsid w:val="510D2307"/>
    <w:rsid w:val="519531C9"/>
    <w:rsid w:val="51A52F0F"/>
    <w:rsid w:val="51E81CCE"/>
    <w:rsid w:val="53F73CC7"/>
    <w:rsid w:val="54AE49FC"/>
    <w:rsid w:val="56E9366F"/>
    <w:rsid w:val="57BE68AA"/>
    <w:rsid w:val="582901C7"/>
    <w:rsid w:val="5A164922"/>
    <w:rsid w:val="5E7F3237"/>
    <w:rsid w:val="61543F7B"/>
    <w:rsid w:val="625E1493"/>
    <w:rsid w:val="62BE3C02"/>
    <w:rsid w:val="64441E43"/>
    <w:rsid w:val="6BA91311"/>
    <w:rsid w:val="6BE35DCB"/>
    <w:rsid w:val="6C6A36E7"/>
    <w:rsid w:val="6F995B62"/>
    <w:rsid w:val="73522870"/>
    <w:rsid w:val="79C142AC"/>
    <w:rsid w:val="79DD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jc w:val="center"/>
    </w:pPr>
    <w:rPr>
      <w:rFonts w:eastAsia="黑体"/>
      <w:sz w:val="36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Body Text First Indent 2"/>
    <w:basedOn w:val="8"/>
    <w:next w:val="1"/>
    <w:qFormat/>
    <w:uiPriority w:val="0"/>
    <w:pPr>
      <w:ind w:left="0" w:leftChars="0" w:firstLine="420" w:firstLineChars="200"/>
    </w:pPr>
    <w:rPr>
      <w:szCs w:val="24"/>
    </w:rPr>
  </w:style>
  <w:style w:type="paragraph" w:customStyle="1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customStyle="1" w:styleId="9">
    <w:name w:val="Body Text First Indent1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4102</Words>
  <Characters>4329</Characters>
  <Lines>0</Lines>
  <Paragraphs>0</Paragraphs>
  <TotalTime>0</TotalTime>
  <ScaleCrop>false</ScaleCrop>
  <LinksUpToDate>false</LinksUpToDate>
  <CharactersWithSpaces>4397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2026-02-02T08:12:00Z</dcterms:created>
  <dc:creator>缘梦</dc:creator>
  <cp:lastModifiedBy>dan</cp:lastModifiedBy>
  <cp:lastPrinted>2026-04-08T08:43:00Z</cp:lastPrinted>
  <dcterms:modified xsi:type="dcterms:W3CDTF">2026-04-22T07:26:22Z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C07D0910CFA64C3BA1B1DFF4C62A08C9_13</vt:lpwstr>
  </property>
  <property fmtid="{D5CDD505-2E9C-101B-9397-08002B2CF9AE}" pid="4" name="KSOTemplateDocerSaveRecord">
    <vt:lpwstr>eyJoZGlkIjoiODJlNDA3MjI4MGM3MWE3OGU5ZjNhNzU5NzU2MGYwYzgiLCJ1c2VySWQiOiIzNTE5MjI4ODUifQ==</vt:lpwstr>
  </property>
</Properties>
</file>