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FCFEC">
      <w:pPr>
        <w:widowControl w:val="0"/>
        <w:numPr>
          <w:ilvl w:val="0"/>
          <w:numId w:val="0"/>
        </w:numPr>
        <w:wordWrap/>
        <w:adjustRightInd/>
        <w:snapToGrid/>
        <w:spacing w:line="620" w:lineRule="exact"/>
        <w:jc w:val="center"/>
        <w:textAlignment w:val="auto"/>
        <w:rPr>
          <w:rFonts w:hint="eastAsia" w:ascii="宋体" w:hAnsi="宋体" w:eastAsia="宋体" w:cs="宋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丁庄街道南堰口社区关于十五届区委第十一轮巡察整改进展情况的通报</w:t>
      </w:r>
    </w:p>
    <w:p w14:paraId="2BFF936A">
      <w:pPr>
        <w:widowControl w:val="0"/>
        <w:numPr>
          <w:ilvl w:val="0"/>
          <w:numId w:val="0"/>
        </w:numPr>
        <w:wordWrap/>
        <w:adjustRightInd/>
        <w:snapToGrid/>
        <w:spacing w:line="620" w:lineRule="exact"/>
        <w:ind w:left="0" w:leftChars="0" w:firstLine="600" w:firstLineChars="200"/>
        <w:jc w:val="both"/>
        <w:textAlignment w:val="auto"/>
        <w:rPr>
          <w:rFonts w:hint="eastAsia" w:ascii="楷体" w:hAnsi="楷体" w:eastAsia="楷体" w:cs="楷体"/>
          <w:color w:val="auto"/>
          <w:spacing w:val="0"/>
          <w:sz w:val="30"/>
          <w:szCs w:val="30"/>
          <w:lang w:val="en-US" w:eastAsia="zh-CN"/>
        </w:rPr>
      </w:pPr>
    </w:p>
    <w:p w14:paraId="50755B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根据区委统一部署，2025年7月2日至8月10日，区委第四巡察组对南堰口开展了巡察。9月15日，区委第四巡察组向南堰口反馈了巡察意见。按照巡察工作有关要求，现将巡察整改进展情况报告如下。</w:t>
      </w:r>
    </w:p>
    <w:p w14:paraId="173E2BAC">
      <w:pPr>
        <w:widowControl w:val="0"/>
        <w:numPr>
          <w:ilvl w:val="0"/>
          <w:numId w:val="0"/>
        </w:numPr>
        <w:wordWrap/>
        <w:adjustRightInd/>
        <w:snapToGrid/>
        <w:spacing w:line="620" w:lineRule="exact"/>
        <w:ind w:left="0" w:leftChars="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截至12月10日，巡察反馈的26个具体问题，制定整改措施41个，已完成整改措施38个，基本完成整改措施2个，未完成整改措施1个。巡察期间巡察组下发立行整改通知书3份，已全部完成整改。</w:t>
      </w:r>
    </w:p>
    <w:p w14:paraId="78FB02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一、集中整改期内已完成的整改事项</w:t>
      </w:r>
    </w:p>
    <w:p w14:paraId="7B78D44C">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FF0000"/>
          <w:sz w:val="32"/>
          <w:szCs w:val="32"/>
          <w:vertAlign w:val="baseline"/>
          <w:lang w:val="en-US" w:eastAsia="zh-CN"/>
        </w:rPr>
      </w:pPr>
      <w:r>
        <w:rPr>
          <w:rFonts w:hint="eastAsia" w:ascii="楷体" w:hAnsi="楷体" w:eastAsia="楷体" w:cs="楷体"/>
          <w:b/>
          <w:bCs/>
          <w:color w:val="auto"/>
          <w:sz w:val="32"/>
          <w:szCs w:val="32"/>
          <w:vertAlign w:val="baseline"/>
          <w:lang w:val="en-US" w:eastAsia="zh-CN"/>
        </w:rPr>
        <w:t>（一）南堰口党组对上轮巡察反馈的对学习不重视，应学未学或敷衍学习的问题</w:t>
      </w:r>
    </w:p>
    <w:p w14:paraId="75E18A02">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1</w:t>
      </w:r>
      <w:r>
        <w:rPr>
          <w:rFonts w:hint="eastAsia" w:ascii="仿宋_GB2312" w:hAnsi="仿宋_GB2312" w:eastAsia="仿宋_GB2312" w:cs="仿宋_GB2312"/>
          <w:color w:val="auto"/>
          <w:spacing w:val="0"/>
          <w:sz w:val="32"/>
          <w:szCs w:val="32"/>
          <w:lang w:val="en-US" w:eastAsia="zh-CN"/>
        </w:rPr>
        <w:t xml:space="preserve">.“第一题制度”落实不到位。2019年-2025年期间两委会记录本、“三会一课”登记本未坚持“第一议题制度”。              </w:t>
      </w:r>
    </w:p>
    <w:p w14:paraId="1FFF0E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3D5457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 xml:space="preserve">10月10日，进行主题党日，将学习习近平新时代中国特色社会主义思想、党的二十大精神等内容作为“第一议题”并详细记录，已经确保制度执行常态化、规范化，杜绝遗漏。 </w:t>
      </w:r>
    </w:p>
    <w:p w14:paraId="6FF671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2</w:t>
      </w:r>
      <w:r>
        <w:rPr>
          <w:rFonts w:hint="eastAsia" w:ascii="仿宋_GB2312" w:hAnsi="仿宋_GB2312" w:eastAsia="仿宋_GB2312" w:cs="仿宋_GB2312"/>
          <w:color w:val="auto"/>
          <w:spacing w:val="0"/>
          <w:sz w:val="32"/>
          <w:szCs w:val="32"/>
          <w:lang w:val="en-US" w:eastAsia="zh-CN"/>
        </w:rPr>
        <w:t>.两委会议记录学习二十大精神和二十届三中全会精神不够深入、不扎实。目前仍停留在文件传达和精神传达的层面，缺乏进一步的深化学习与实践转化。如两委会议记录2022年11月14日深入学习党的二十大精神，只用一句话带过，未组织人员进行交流研讨；2023年9月15日围绕主题教育开展工作交流，只有书记部署情况，未组织人员进行交流研讨；</w:t>
      </w:r>
    </w:p>
    <w:p w14:paraId="262DA89D">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 xml:space="preserve">已完成 </w:t>
      </w:r>
    </w:p>
    <w:p w14:paraId="064B2E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于9月18日重新组织学习了重要精神和文件，参会人员结合工作实际交流心得、提出落实思路，在今后的学习中确保学深悟透、落到实处。</w:t>
      </w:r>
    </w:p>
    <w:p w14:paraId="1DBB3BD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（二）在推进乡村振兴工作中，宣传推广力度不够，招商效果欠佳</w:t>
      </w:r>
    </w:p>
    <w:p w14:paraId="7F40AA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.王允的巷子是南堰口以</w:t>
      </w:r>
      <w:r>
        <w:rPr>
          <w:rFonts w:hint="eastAsia" w:ascii="仿宋_GB2312" w:hAnsi="仿宋_GB2312" w:eastAsia="仿宋_GB2312" w:cs="仿宋_GB2312"/>
          <w:color w:val="auto"/>
          <w:sz w:val="32"/>
          <w:szCs w:val="32"/>
          <w:u w:val="none"/>
          <w:lang w:val="en-US" w:eastAsia="zh-CN"/>
        </w:rPr>
        <w:t>农文旅融合助力乡村振兴的</w:t>
      </w:r>
      <w:r>
        <w:rPr>
          <w:rFonts w:hint="eastAsia" w:ascii="仿宋_GB2312" w:hAnsi="仿宋_GB2312" w:eastAsia="仿宋_GB2312" w:cs="仿宋_GB2312"/>
          <w:color w:val="auto"/>
          <w:sz w:val="32"/>
          <w:szCs w:val="32"/>
          <w:vertAlign w:val="baseline"/>
          <w:lang w:val="en-US" w:eastAsia="zh-CN"/>
        </w:rPr>
        <w:t>重点项目，因宣传力度不足，知名度及影响力低，人流量不足，导致招商效果欠佳，业态的商户入住率太低，项目未达到预期效果。</w:t>
      </w:r>
    </w:p>
    <w:p w14:paraId="54535B2D">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基本完成</w:t>
      </w:r>
    </w:p>
    <w:p w14:paraId="52EB2E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b/>
          <w:bCs/>
          <w:color w:val="auto"/>
          <w:sz w:val="32"/>
          <w:szCs w:val="32"/>
          <w:vertAlign w:val="baseline"/>
          <w:lang w:val="en-US" w:eastAsia="zh-CN"/>
        </w:rPr>
        <w:t>一是</w:t>
      </w:r>
      <w:r>
        <w:rPr>
          <w:rFonts w:hint="eastAsia" w:ascii="仿宋_GB2312" w:hAnsi="仿宋_GB2312" w:eastAsia="仿宋_GB2312" w:cs="仿宋_GB2312"/>
          <w:color w:val="auto"/>
          <w:sz w:val="32"/>
          <w:szCs w:val="32"/>
          <w:vertAlign w:val="baseline"/>
          <w:lang w:val="en-US" w:eastAsia="zh-CN"/>
        </w:rPr>
        <w:t>联合本社区已入驻的商家，通过微信视频号、抖音视频号、大众点评网、美团营销等渠道，围绕项目商家特色进行主题推广，线上销售推广，快速提升“王允的巷子”在目标客群中的知名度和吸引力;</w:t>
      </w:r>
      <w:r>
        <w:rPr>
          <w:rFonts w:hint="eastAsia" w:ascii="仿宋_GB2312" w:hAnsi="仿宋_GB2312" w:eastAsia="仿宋_GB2312" w:cs="仿宋_GB2312"/>
          <w:b/>
          <w:bCs/>
          <w:color w:val="auto"/>
          <w:sz w:val="32"/>
          <w:szCs w:val="32"/>
          <w:vertAlign w:val="baseline"/>
          <w:lang w:val="en-US" w:eastAsia="zh-CN"/>
        </w:rPr>
        <w:t>二是</w:t>
      </w:r>
      <w:r>
        <w:rPr>
          <w:rFonts w:hint="eastAsia" w:ascii="仿宋_GB2312" w:hAnsi="仿宋_GB2312" w:eastAsia="仿宋_GB2312" w:cs="仿宋_GB2312"/>
          <w:color w:val="auto"/>
          <w:sz w:val="32"/>
          <w:szCs w:val="32"/>
          <w:vertAlign w:val="baseline"/>
          <w:lang w:val="en-US" w:eastAsia="zh-CN"/>
        </w:rPr>
        <w:t>优化了招商政策，营造优良的营商环境。前期根据实际情况为商户让利，指派俎晓东为招商责任人。目前已针对性地对接意向品牌和本土特色商户6家，后期做好商户的物业等全方位服务，以提升商户入驻率和存活率。</w:t>
      </w:r>
    </w:p>
    <w:p w14:paraId="199FB48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（三）</w:t>
      </w:r>
      <w:bookmarkStart w:id="0" w:name="OLE_LINK4"/>
      <w:r>
        <w:rPr>
          <w:rFonts w:hint="eastAsia" w:ascii="楷体" w:hAnsi="楷体" w:eastAsia="楷体" w:cs="楷体"/>
          <w:b/>
          <w:bCs/>
          <w:color w:val="auto"/>
          <w:sz w:val="32"/>
          <w:szCs w:val="32"/>
          <w:vertAlign w:val="baseline"/>
          <w:lang w:val="en-US" w:eastAsia="zh-CN"/>
        </w:rPr>
        <w:t>人居环境日常维护，清洁不到位</w:t>
      </w:r>
    </w:p>
    <w:p w14:paraId="4CB309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.南堰口社区打造的分洪闸景点风车、共享菜园新修水渠清洁保养不及时。分洪闸景点风车不能正常运转、共享菜园新修水渠垃圾沉积、漂浮，影响共享菜园整体形象，已于2025年7月17日下发立行立改整改通知。</w:t>
      </w:r>
      <w:bookmarkEnd w:id="0"/>
    </w:p>
    <w:p w14:paraId="3BDA3123">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35E9E4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 w:cs="仿宋_GB2312"/>
          <w:b/>
          <w:color w:val="auto"/>
          <w:sz w:val="32"/>
          <w:szCs w:val="32"/>
          <w:vertAlign w:val="baseline"/>
          <w:lang w:val="en-US" w:eastAsia="zh-CN"/>
        </w:rPr>
        <w:t>一是</w:t>
      </w:r>
      <w:r>
        <w:rPr>
          <w:rFonts w:hint="eastAsia" w:ascii="仿宋_GB2312" w:hAnsi="仿宋_GB2312" w:eastAsia="仿宋_GB2312" w:cs="仿宋_GB2312"/>
          <w:color w:val="auto"/>
          <w:sz w:val="32"/>
          <w:szCs w:val="32"/>
          <w:vertAlign w:val="baseline"/>
          <w:lang w:val="en-US" w:eastAsia="zh-CN"/>
        </w:rPr>
        <w:t>王闯书记于7月18日指派了王保锋负责，对照整改通知要求，进行了风车维修、水渠清淤及日常保洁;</w:t>
      </w:r>
      <w:r>
        <w:rPr>
          <w:rFonts w:hint="eastAsia" w:ascii="仿宋_GB2312" w:hAnsi="仿宋_GB2312" w:eastAsia="仿宋" w:cs="仿宋_GB2312"/>
          <w:b/>
          <w:color w:val="auto"/>
          <w:sz w:val="32"/>
          <w:szCs w:val="32"/>
          <w:vertAlign w:val="baseline"/>
          <w:lang w:val="en-US" w:eastAsia="zh-CN"/>
        </w:rPr>
        <w:t>二是</w:t>
      </w:r>
      <w:r>
        <w:rPr>
          <w:rFonts w:hint="eastAsia" w:ascii="仿宋_GB2312" w:hAnsi="仿宋_GB2312" w:eastAsia="仿宋_GB2312" w:cs="仿宋_GB2312"/>
          <w:color w:val="auto"/>
          <w:sz w:val="32"/>
          <w:szCs w:val="32"/>
          <w:vertAlign w:val="baseline"/>
          <w:lang w:val="en-US" w:eastAsia="zh-CN"/>
        </w:rPr>
        <w:t>7月18日下午王保锋组织人员彻底清理水渠内沉积与漂浮垃圾，并同步检修分洪闸景点风车动力系统，恢复其正常运转，提升整体景观;</w:t>
      </w:r>
      <w:r>
        <w:rPr>
          <w:rFonts w:hint="eastAsia" w:ascii="仿宋_GB2312" w:hAnsi="仿宋_GB2312" w:eastAsia="仿宋" w:cs="仿宋_GB2312"/>
          <w:b/>
          <w:color w:val="auto"/>
          <w:sz w:val="32"/>
          <w:szCs w:val="32"/>
          <w:vertAlign w:val="baseline"/>
          <w:lang w:val="en-US" w:eastAsia="zh-CN"/>
        </w:rPr>
        <w:t>三是</w:t>
      </w:r>
      <w:r>
        <w:rPr>
          <w:rFonts w:hint="eastAsia" w:ascii="仿宋_GB2312" w:hAnsi="仿宋_GB2312" w:eastAsia="仿宋_GB2312" w:cs="仿宋_GB2312"/>
          <w:color w:val="auto"/>
          <w:sz w:val="32"/>
          <w:szCs w:val="32"/>
          <w:vertAlign w:val="baseline"/>
          <w:lang w:val="en-US" w:eastAsia="zh-CN"/>
        </w:rPr>
        <w:t>指派王保峰为责任人，后期落实景点与菜园的日常巡查保洁，定期维护设施、清理环境，杜绝问题反弹，巩固整改成效。</w:t>
      </w:r>
    </w:p>
    <w:p w14:paraId="6FED608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（四）落实安全生产工作不积极，不主动</w:t>
      </w:r>
    </w:p>
    <w:p w14:paraId="4FA7B1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lang w:val="en-US" w:eastAsia="zh-CN"/>
        </w:rPr>
        <w:t>.巡察组</w:t>
      </w:r>
      <w:r>
        <w:rPr>
          <w:rFonts w:hint="eastAsia" w:ascii="仿宋_GB2312" w:hAnsi="仿宋_GB2312" w:eastAsia="仿宋_GB2312" w:cs="仿宋_GB2312"/>
          <w:color w:val="auto"/>
          <w:sz w:val="32"/>
          <w:szCs w:val="32"/>
          <w:vertAlign w:val="baseline"/>
          <w:lang w:eastAsia="zh-CN"/>
        </w:rPr>
        <w:t>实地</w:t>
      </w:r>
      <w:r>
        <w:rPr>
          <w:rFonts w:hint="eastAsia" w:ascii="仿宋_GB2312" w:hAnsi="仿宋_GB2312" w:eastAsia="仿宋_GB2312" w:cs="仿宋_GB2312"/>
          <w:color w:val="auto"/>
          <w:sz w:val="32"/>
          <w:szCs w:val="32"/>
          <w:vertAlign w:val="baseline"/>
          <w:lang w:val="en-US" w:eastAsia="zh-CN"/>
        </w:rPr>
        <w:t>走访发现</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u w:val="none"/>
          <w:lang w:val="en-US" w:eastAsia="zh-CN"/>
        </w:rPr>
        <w:t>南堰口社区对外出租的场院内堆放大量杂物，配备的灭火器（2023年3月27日有效期为1年）已过期，无法确保在突发情况时正常使用，院内存放大量使用过的瓶装液化石油气罐，存在一定安全隐患。</w:t>
      </w:r>
    </w:p>
    <w:p w14:paraId="13F29B6B">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2EE6D9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 w:cs="仿宋_GB2312"/>
          <w:b/>
          <w:color w:val="auto"/>
          <w:sz w:val="32"/>
          <w:szCs w:val="32"/>
          <w:vertAlign w:val="baseline"/>
          <w:lang w:val="en-US" w:eastAsia="zh-CN"/>
        </w:rPr>
        <w:t>一是</w:t>
      </w:r>
      <w:r>
        <w:rPr>
          <w:rFonts w:hint="eastAsia" w:ascii="仿宋_GB2312" w:hAnsi="仿宋_GB2312" w:eastAsia="仿宋_GB2312" w:cs="仿宋_GB2312"/>
          <w:color w:val="auto"/>
          <w:sz w:val="32"/>
          <w:szCs w:val="32"/>
          <w:vertAlign w:val="baseline"/>
          <w:lang w:val="en-US" w:eastAsia="zh-CN"/>
        </w:rPr>
        <w:t>两委干部及党员代表，于9月16日清理院内堆放的杂物，并通知商家按规定于9月20日前更换了所有过期的灭火器,同时对留存的液化石油气罐进行专业安全处置，从源头上消除火灾隐患;</w:t>
      </w:r>
      <w:r>
        <w:rPr>
          <w:rFonts w:hint="eastAsia" w:ascii="仿宋_GB2312" w:hAnsi="仿宋_GB2312" w:eastAsia="仿宋" w:cs="仿宋_GB2312"/>
          <w:b/>
          <w:color w:val="auto"/>
          <w:sz w:val="32"/>
          <w:szCs w:val="32"/>
          <w:vertAlign w:val="baseline"/>
          <w:lang w:val="en-US" w:eastAsia="zh-CN"/>
        </w:rPr>
        <w:t>二是</w:t>
      </w:r>
      <w:r>
        <w:rPr>
          <w:rFonts w:hint="eastAsia" w:ascii="仿宋_GB2312" w:hAnsi="仿宋_GB2312" w:eastAsia="仿宋_GB2312" w:cs="仿宋_GB2312"/>
          <w:color w:val="auto"/>
          <w:sz w:val="32"/>
          <w:szCs w:val="32"/>
          <w:vertAlign w:val="baseline"/>
          <w:lang w:val="en-US" w:eastAsia="zh-CN"/>
        </w:rPr>
        <w:t>确立责任人王保锋，严格执行出租场院的定期安全巡查，重点检查消防设施、用电用气及杂物堆放情况。</w:t>
      </w:r>
    </w:p>
    <w:p w14:paraId="3CF4C11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（五）日间照料中心闲置</w:t>
      </w:r>
    </w:p>
    <w:p w14:paraId="76B7B7B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eastAsia="zh-CN"/>
        </w:rPr>
      </w:pPr>
      <w:r>
        <w:rPr>
          <w:rFonts w:hint="eastAsia" w:ascii="仿宋_GB2312" w:hAnsi="仿宋_GB2312" w:eastAsia="仿宋_GB2312" w:cs="仿宋_GB2312"/>
          <w:b/>
          <w:bCs/>
          <w:color w:val="auto"/>
          <w:sz w:val="32"/>
          <w:szCs w:val="32"/>
          <w:vertAlign w:val="baseline"/>
          <w:lang w:val="en-US" w:eastAsia="zh-CN"/>
        </w:rPr>
        <w:t>6</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eastAsia="zh-CN"/>
        </w:rPr>
        <w:t>社区走访实地查看期间，日间照料中心</w:t>
      </w:r>
      <w:r>
        <w:rPr>
          <w:rFonts w:hint="eastAsia" w:ascii="仿宋_GB2312" w:hAnsi="仿宋_GB2312" w:eastAsia="仿宋_GB2312" w:cs="仿宋_GB2312"/>
          <w:color w:val="auto"/>
          <w:sz w:val="32"/>
          <w:szCs w:val="32"/>
          <w:vertAlign w:val="baseline"/>
          <w:lang w:val="en-US" w:eastAsia="zh-CN"/>
        </w:rPr>
        <w:t>大门紧锁，院内落叶满地，屋内各项设施覆盖厚厚一层灰尘，乒乓球桌损坏、台球杆损坏，不能正常使用。</w:t>
      </w:r>
    </w:p>
    <w:p w14:paraId="7C665D31">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6E66E0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b/>
          <w:bCs/>
          <w:color w:val="auto"/>
          <w:sz w:val="32"/>
          <w:szCs w:val="32"/>
          <w:vertAlign w:val="baseline"/>
          <w:lang w:val="en-US" w:eastAsia="zh-CN"/>
        </w:rPr>
        <w:t>一是</w:t>
      </w:r>
      <w:r>
        <w:rPr>
          <w:rFonts w:hint="eastAsia" w:ascii="仿宋_GB2312" w:hAnsi="仿宋_GB2312" w:eastAsia="仿宋_GB2312" w:cs="仿宋_GB2312"/>
          <w:color w:val="auto"/>
          <w:sz w:val="32"/>
          <w:szCs w:val="32"/>
          <w:vertAlign w:val="baseline"/>
          <w:lang w:val="en-US" w:eastAsia="zh-CN"/>
        </w:rPr>
        <w:t>社区两委人员于7月23日对日间照料中心进行紧急开放与全面清理，确保场所恢复正常开放,同时社区工作人员及保洁对日间照料中心和新时代文明实践站内部进行了全面、彻底的卫生大扫除,重点清理了积存垃圾、杂物，擦拭桌椅设备，清扫地面，确保环境整洁有序;</w:t>
      </w:r>
      <w:r>
        <w:rPr>
          <w:rFonts w:hint="eastAsia" w:ascii="仿宋_GB2312" w:hAnsi="仿宋_GB2312" w:eastAsia="仿宋_GB2312" w:cs="仿宋_GB2312"/>
          <w:b/>
          <w:bCs/>
          <w:color w:val="auto"/>
          <w:sz w:val="32"/>
          <w:szCs w:val="32"/>
          <w:vertAlign w:val="baseline"/>
          <w:lang w:val="en-US" w:eastAsia="zh-CN"/>
        </w:rPr>
        <w:t>二是</w:t>
      </w:r>
      <w:r>
        <w:rPr>
          <w:rFonts w:hint="eastAsia" w:ascii="仿宋_GB2312" w:hAnsi="仿宋_GB2312" w:eastAsia="仿宋_GB2312" w:cs="仿宋_GB2312"/>
          <w:color w:val="auto"/>
          <w:sz w:val="32"/>
          <w:szCs w:val="32"/>
          <w:vertAlign w:val="baseline"/>
          <w:lang w:val="en-US" w:eastAsia="zh-CN"/>
        </w:rPr>
        <w:t>对场所内的照明、空调、饮水机等设施设备进行了检查维护，排除安全隐患，确保功能正常可用;</w:t>
      </w:r>
      <w:r>
        <w:rPr>
          <w:rFonts w:hint="eastAsia" w:ascii="仿宋_GB2312" w:hAnsi="仿宋_GB2312" w:eastAsia="仿宋_GB2312" w:cs="仿宋_GB2312"/>
          <w:b/>
          <w:bCs/>
          <w:color w:val="auto"/>
          <w:sz w:val="32"/>
          <w:szCs w:val="32"/>
          <w:vertAlign w:val="baseline"/>
          <w:lang w:val="en-US" w:eastAsia="zh-CN"/>
        </w:rPr>
        <w:t>三是</w:t>
      </w:r>
      <w:r>
        <w:rPr>
          <w:rFonts w:hint="eastAsia" w:ascii="仿宋_GB2312" w:hAnsi="仿宋_GB2312" w:eastAsia="仿宋_GB2312" w:cs="仿宋_GB2312"/>
          <w:color w:val="auto"/>
          <w:sz w:val="32"/>
          <w:szCs w:val="32"/>
          <w:vertAlign w:val="baseline"/>
          <w:lang w:val="en-US" w:eastAsia="zh-CN"/>
        </w:rPr>
        <w:t>明确责任人王国建，严格按照要求执行开放时间规定（每日上午8：00-下午6:00），严禁工作日无故闭门上锁，杜绝此类情况发生。</w:t>
      </w:r>
    </w:p>
    <w:p w14:paraId="2DA853E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（六）工作纪律散漫，未履行日常签到、公务外出去向制度</w:t>
      </w:r>
    </w:p>
    <w:p w14:paraId="32DA2494">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color w:val="auto"/>
          <w:sz w:val="32"/>
          <w:szCs w:val="32"/>
          <w:lang w:val="en-US" w:eastAsia="zh-CN"/>
        </w:rPr>
        <w:t>.2025年7月7日17点24分，巡察组到南堰口社区查岗，社区没有签到本，人员未在岗，人员去向表登记为6月19日。已于7月7日下发立行立改整改通知。</w:t>
      </w:r>
    </w:p>
    <w:p w14:paraId="2152EE90">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38F7D8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两委人员于7月8日上午开展两委会议，会议内容围绕严格执行考勤管理制度为主题，会后王付宾打印签到本和公务外出去向登记表，放置在大厅指定位置，两委人员每日进行签到，自7月8日起全体工作人员每日如实填写了在岗状态及外出事由，并由责任人王付宾负责日常检查。</w:t>
      </w:r>
    </w:p>
    <w:p w14:paraId="0630E215">
      <w:pPr>
        <w:pStyle w:val="10"/>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color w:val="auto"/>
          <w:sz w:val="32"/>
          <w:szCs w:val="32"/>
          <w:lang w:val="en-US" w:eastAsia="zh-CN"/>
        </w:rPr>
        <w:t>.2025年7月17日15点05分，巡察组到南堰口社区查岗，社区下午2人未在岗，分别是俎晓东、郭彦伟。已于7月17日下发立行立改整改通知。</w:t>
      </w:r>
    </w:p>
    <w:p w14:paraId="75FE4473">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1597FE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7月18日，南堰口社区开展纪律作风专项整顿，组织全体工作人员学习规章制度，通报巡察发现问题，增强纪律意识，确保整改落到实处;针对郭彦伟、俎晓东2名同志不在岗、工作纪律松懈问题，郭彦伟和俎晓东深刻认识到自己的错误，写下工作检讨书，并保证在以后的工作中，杜绝类似的情况发生。</w:t>
      </w:r>
    </w:p>
    <w:p w14:paraId="34B225C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（七）“三务”公开栏未及时设置</w:t>
      </w:r>
    </w:p>
    <w:p w14:paraId="4751636D">
      <w:pPr>
        <w:pStyle w:val="10"/>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b/>
          <w:bCs/>
          <w:color w:val="auto"/>
          <w:sz w:val="32"/>
          <w:szCs w:val="32"/>
          <w:vertAlign w:val="baseline"/>
          <w:lang w:val="en-US" w:eastAsia="zh-CN"/>
        </w:rPr>
        <w:t>9</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eastAsia="zh-CN"/>
        </w:rPr>
        <w:t>社区搬迁</w:t>
      </w:r>
      <w:r>
        <w:rPr>
          <w:rFonts w:hint="eastAsia" w:ascii="仿宋_GB2312" w:hAnsi="仿宋_GB2312" w:eastAsia="仿宋_GB2312" w:cs="仿宋_GB2312"/>
          <w:color w:val="auto"/>
          <w:sz w:val="32"/>
          <w:szCs w:val="32"/>
          <w:vertAlign w:val="baseline"/>
          <w:lang w:val="en-US" w:eastAsia="zh-CN"/>
        </w:rPr>
        <w:t>至</w:t>
      </w:r>
      <w:r>
        <w:rPr>
          <w:rFonts w:hint="eastAsia" w:ascii="仿宋_GB2312" w:hAnsi="仿宋_GB2312" w:eastAsia="仿宋_GB2312" w:cs="仿宋_GB2312"/>
          <w:color w:val="auto"/>
          <w:sz w:val="32"/>
          <w:szCs w:val="32"/>
          <w:vertAlign w:val="baseline"/>
          <w:lang w:eastAsia="zh-CN"/>
        </w:rPr>
        <w:t>新</w:t>
      </w:r>
      <w:r>
        <w:rPr>
          <w:rFonts w:hint="eastAsia" w:ascii="仿宋_GB2312" w:hAnsi="仿宋_GB2312" w:eastAsia="仿宋_GB2312" w:cs="仿宋_GB2312"/>
          <w:color w:val="auto"/>
          <w:sz w:val="32"/>
          <w:szCs w:val="32"/>
          <w:vertAlign w:val="baseline"/>
          <w:lang w:val="en-US" w:eastAsia="zh-CN"/>
        </w:rPr>
        <w:t>的办公地点后，2个月内</w:t>
      </w:r>
      <w:r>
        <w:rPr>
          <w:rFonts w:hint="eastAsia" w:ascii="仿宋_GB2312" w:hAnsi="仿宋_GB2312" w:eastAsia="仿宋_GB2312" w:cs="仿宋_GB2312"/>
          <w:color w:val="auto"/>
          <w:sz w:val="32"/>
          <w:szCs w:val="32"/>
          <w:vertAlign w:val="baseline"/>
          <w:lang w:eastAsia="zh-CN"/>
        </w:rPr>
        <w:t>未设置“三务”公开栏，未能</w:t>
      </w:r>
      <w:r>
        <w:rPr>
          <w:rFonts w:hint="eastAsia" w:ascii="仿宋_GB2312" w:hAnsi="仿宋_GB2312" w:eastAsia="仿宋_GB2312" w:cs="仿宋_GB2312"/>
          <w:color w:val="auto"/>
          <w:sz w:val="32"/>
          <w:szCs w:val="32"/>
          <w:vertAlign w:val="baseline"/>
          <w:lang w:val="en-US" w:eastAsia="zh-CN"/>
        </w:rPr>
        <w:t>做到向群众</w:t>
      </w:r>
      <w:r>
        <w:rPr>
          <w:rFonts w:hint="eastAsia" w:ascii="仿宋_GB2312" w:hAnsi="仿宋_GB2312" w:eastAsia="仿宋_GB2312" w:cs="仿宋_GB2312"/>
          <w:color w:val="auto"/>
          <w:sz w:val="32"/>
          <w:szCs w:val="32"/>
          <w:vertAlign w:val="baseline"/>
          <w:lang w:eastAsia="zh-CN"/>
        </w:rPr>
        <w:t>及时更新、公示重大事项，</w:t>
      </w:r>
      <w:r>
        <w:rPr>
          <w:rFonts w:hint="eastAsia" w:ascii="仿宋_GB2312" w:hAnsi="仿宋_GB2312" w:eastAsia="仿宋_GB2312" w:cs="仿宋_GB2312"/>
          <w:color w:val="auto"/>
          <w:sz w:val="32"/>
          <w:szCs w:val="32"/>
          <w:vertAlign w:val="baseline"/>
          <w:lang w:val="en-US" w:eastAsia="zh-CN"/>
        </w:rPr>
        <w:t>群众的</w:t>
      </w:r>
      <w:r>
        <w:rPr>
          <w:rFonts w:hint="eastAsia" w:ascii="仿宋_GB2312" w:hAnsi="仿宋_GB2312" w:eastAsia="仿宋_GB2312" w:cs="仿宋_GB2312"/>
          <w:color w:val="auto"/>
          <w:sz w:val="32"/>
          <w:szCs w:val="32"/>
          <w:vertAlign w:val="baseline"/>
          <w:lang w:eastAsia="zh-CN"/>
        </w:rPr>
        <w:t>知情权未能有效落实。</w:t>
      </w:r>
    </w:p>
    <w:p w14:paraId="51D9E5CB">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684575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确立王保锋负责信息收集与发布，定期检查公示情况。10月20日，王保锋安排专人把原来的公开栏进行了重新维修安置，在社区大厅门外设置了群众意见箱，目前"三务"公开栏和群众意见箱已正常使用。</w:t>
      </w:r>
    </w:p>
    <w:p w14:paraId="32B70B84">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2"/>
          <w:sz w:val="32"/>
          <w:szCs w:val="32"/>
          <w:vertAlign w:val="baseline"/>
          <w:lang w:val="en-US" w:eastAsia="zh-CN" w:bidi="ar-SA"/>
        </w:rPr>
      </w:pPr>
      <w:r>
        <w:rPr>
          <w:rFonts w:hint="eastAsia" w:ascii="楷体" w:hAnsi="楷体" w:eastAsia="楷体" w:cs="楷体"/>
          <w:b/>
          <w:bCs/>
          <w:color w:val="auto"/>
          <w:sz w:val="32"/>
          <w:szCs w:val="32"/>
          <w:vertAlign w:val="baseline"/>
          <w:lang w:val="en-US" w:eastAsia="zh-CN"/>
        </w:rPr>
        <w:t>（八）财政补助专项资金使用不规范。</w:t>
      </w:r>
    </w:p>
    <w:p w14:paraId="40E953C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财政补助专项资金使用不规范。2021年至2023年收办事处拨付房屋安全隐患整治资金24万元，支出工程款19.14万元(其中预付款5万)，收支结余4.86万元，分包给2个施工方未询价，</w:t>
      </w:r>
      <w:r>
        <w:rPr>
          <w:rFonts w:hint="eastAsia" w:ascii="仿宋_GB2312" w:hAnsi="仿宋_GB2312" w:eastAsia="仿宋_GB2312" w:cs="仿宋_GB2312"/>
          <w:b w:val="0"/>
          <w:bCs w:val="0"/>
          <w:color w:val="auto"/>
          <w:sz w:val="32"/>
          <w:szCs w:val="32"/>
          <w:lang w:eastAsia="zh-CN"/>
        </w:rPr>
        <w:t>分别是许昌耀润建筑劳务有限公司、许昌永宜建筑劳务有限公司。</w:t>
      </w:r>
      <w:r>
        <w:rPr>
          <w:rFonts w:hint="eastAsia" w:ascii="仿宋_GB2312" w:hAnsi="仿宋_GB2312" w:eastAsia="仿宋_GB2312" w:cs="仿宋_GB2312"/>
          <w:b w:val="0"/>
          <w:bCs w:val="0"/>
          <w:color w:val="auto"/>
          <w:sz w:val="32"/>
          <w:szCs w:val="32"/>
        </w:rPr>
        <w:t>2022年9月支付预付款5万元，未附“四议两公开"、合同、资金申请、工程明细及验收报告，截止巡察结束仍以往来</w:t>
      </w:r>
      <w:r>
        <w:rPr>
          <w:rFonts w:hint="eastAsia" w:ascii="仿宋_GB2312" w:hAnsi="仿宋_GB2312" w:eastAsia="仿宋_GB2312" w:cs="仿宋_GB2312"/>
          <w:color w:val="auto"/>
          <w:sz w:val="32"/>
          <w:szCs w:val="32"/>
          <w:vertAlign w:val="baseline"/>
          <w:lang w:val="en-US" w:eastAsia="zh-CN"/>
        </w:rPr>
        <w:t>账形式挂账。</w:t>
      </w:r>
    </w:p>
    <w:p w14:paraId="05C521F0">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34925D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10月25日-11月15日期间，已经严格按照规范执行"四议两公开"程序、</w:t>
      </w:r>
      <w:r>
        <w:rPr>
          <w:rFonts w:hint="eastAsia" w:ascii="仿宋_GB2312" w:hAnsi="仿宋_GB2312" w:eastAsia="仿宋_GB2312" w:cs="仿宋_GB2312"/>
          <w:b w:val="0"/>
          <w:bCs w:val="0"/>
          <w:color w:val="auto"/>
          <w:sz w:val="32"/>
          <w:szCs w:val="32"/>
        </w:rPr>
        <w:t>合同、资金申请、工程明细及验收报告</w:t>
      </w:r>
      <w:r>
        <w:rPr>
          <w:rFonts w:hint="eastAsia" w:ascii="仿宋_GB2312" w:hAnsi="仿宋_GB2312" w:eastAsia="仿宋_GB2312" w:cs="仿宋_GB2312"/>
          <w:color w:val="auto"/>
          <w:sz w:val="32"/>
          <w:szCs w:val="32"/>
          <w:vertAlign w:val="baseline"/>
          <w:lang w:val="en-US" w:eastAsia="zh-CN"/>
        </w:rPr>
        <w:t>协议、等完整凭证已齐全。</w:t>
      </w:r>
    </w:p>
    <w:p w14:paraId="13BD37C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（九）财务管理不规范，财务票据附件不完善</w:t>
      </w:r>
    </w:p>
    <w:p w14:paraId="2A05A29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2024月1月支购买防雨层预付款2万元、支社区改造提升工程款2.5万元，未附协议、验收报告等;2025年1月支付社区打造分洪闸风车费0.7万元无发票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2024年1月购水泵1个0.17万元未入固定资产</w:t>
      </w:r>
      <w:r>
        <w:rPr>
          <w:rFonts w:hint="eastAsia" w:ascii="仿宋_GB2312" w:hAnsi="仿宋_GB2312" w:eastAsia="仿宋_GB2312" w:cs="仿宋_GB2312"/>
          <w:b w:val="0"/>
          <w:bCs w:val="0"/>
          <w:color w:val="auto"/>
          <w:sz w:val="32"/>
          <w:szCs w:val="32"/>
          <w:lang w:eastAsia="zh-CN"/>
        </w:rPr>
        <w:t>。</w:t>
      </w:r>
    </w:p>
    <w:p w14:paraId="12DBF588">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17C4B4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10月25日-11月15日期间，协议、验收报告、发票等完整凭证已齐全。购水泵0.17万元已经按照规定规范登记固定资产台账。每季度季末开展1次财务自查，杜绝类似问题。</w:t>
      </w:r>
    </w:p>
    <w:p w14:paraId="2F0E811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楷体" w:hAnsi="楷体" w:eastAsia="楷体" w:cs="楷体"/>
          <w:b/>
          <w:bCs/>
          <w:color w:val="auto"/>
          <w:sz w:val="32"/>
          <w:szCs w:val="32"/>
          <w:vertAlign w:val="baseline"/>
          <w:lang w:val="en-US" w:eastAsia="zh-CN"/>
        </w:rPr>
        <w:t>（十）临时劳务用工不规范</w:t>
      </w:r>
    </w:p>
    <w:p w14:paraId="1F14F26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临时劳务用工未经第三方劳务派遣，劳务用工未附发票入账，小时工人员过多。2019年1月至2025年5月期间劳务用工总费用43.9982万元未附发票入账</w:t>
      </w:r>
      <w:r>
        <w:rPr>
          <w:rFonts w:hint="eastAsia" w:ascii="仿宋_GB2312" w:hAnsi="仿宋_GB2312" w:eastAsia="仿宋_GB2312" w:cs="仿宋_GB2312"/>
          <w:color w:val="auto"/>
          <w:sz w:val="32"/>
          <w:szCs w:val="32"/>
          <w:lang w:eastAsia="zh-CN"/>
        </w:rPr>
        <w:t>。</w:t>
      </w:r>
    </w:p>
    <w:p w14:paraId="215EC39F">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420553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自9月15日后，南堰口社区用工已严格按照用工管理制度，控制小时工数量与用工成本，建立用工记录表格，王付宾负责督导用工制度，杜绝不规范用工行为。</w:t>
      </w:r>
    </w:p>
    <w:p w14:paraId="44746CB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（十一）“四议两公开”程序执行不完整、不规范</w:t>
      </w:r>
    </w:p>
    <w:p w14:paraId="795BE765">
      <w:pPr>
        <w:pStyle w:val="10"/>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w:t>
      </w:r>
      <w:r>
        <w:rPr>
          <w:rFonts w:hint="eastAsia" w:ascii="仿宋_GB2312" w:hAnsi="仿宋_GB2312" w:eastAsia="仿宋_GB2312" w:cs="仿宋_GB2312"/>
          <w:b w:val="0"/>
          <w:bCs w:val="0"/>
          <w:color w:val="auto"/>
          <w:kern w:val="2"/>
          <w:sz w:val="32"/>
          <w:szCs w:val="32"/>
          <w:lang w:val="en-US" w:eastAsia="zh-CN" w:bidi="ar-SA"/>
        </w:rPr>
        <w:t>.四议两公开会议记录只显示了2022年5月22日打造新社区事项，关于打造展览馆（290227元）和打造墙体绘画（36800元）询价的事项的未提及。</w:t>
      </w:r>
    </w:p>
    <w:p w14:paraId="38848558">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5F5F9D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自9月15日起，已经按照"四议两公开"程序，严格执行社区重大支出"四议两公开"程序，王付宾负责每月督导检查1次公开情况，确保议事会议记录及公开内容准确完整。</w:t>
      </w:r>
    </w:p>
    <w:p w14:paraId="32A5CE6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（十二）日常教育管理流于形式</w:t>
      </w:r>
    </w:p>
    <w:p w14:paraId="7659781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14</w:t>
      </w:r>
      <w:r>
        <w:rPr>
          <w:rFonts w:hint="eastAsia" w:ascii="仿宋_GB2312" w:hAnsi="仿宋_GB2312" w:eastAsia="仿宋_GB2312" w:cs="仿宋_GB2312"/>
          <w:color w:val="auto"/>
          <w:kern w:val="2"/>
          <w:sz w:val="32"/>
          <w:szCs w:val="32"/>
          <w:lang w:val="en-US" w:eastAsia="zh-CN" w:bidi="ar-SA"/>
        </w:rPr>
        <w:t>.党员干部现代远程教育工作开展情况，党员干部现代远程教育工作手册，2025年点名册未签到，未能及时结合最新政策精神、工作要求更新学习内容，如2025年1月28日学习研讨内容为十九届五中全会。</w:t>
      </w:r>
    </w:p>
    <w:p w14:paraId="18F28C9D">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297D6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南堰口社区于10月10日、11月10日、12月10日组织党员参加主题党日学习活动，已经按照远程教育管理规范、学习签到制度、执行规范及签到流程。及时更新学习了最新政策内容，在远程教育学习中结合本社区情况，做到了确保社区人员与最新政策精神同步。</w:t>
      </w:r>
    </w:p>
    <w:p w14:paraId="27D47AA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楷体" w:hAnsi="楷体" w:eastAsia="楷体" w:cs="楷体"/>
          <w:b/>
          <w:bCs/>
          <w:color w:val="auto"/>
          <w:sz w:val="32"/>
          <w:szCs w:val="32"/>
          <w:vertAlign w:val="baseline"/>
          <w:lang w:val="en-US" w:eastAsia="zh-CN"/>
        </w:rPr>
        <w:t>（十三）执行“三会一课”制度不规范</w:t>
      </w:r>
    </w:p>
    <w:p w14:paraId="44DD9DE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.党员大会记录本存在补写记录现象，2020年7月13日王云龙推荐积极分子会议后</w:t>
      </w:r>
      <w:r>
        <w:rPr>
          <w:rFonts w:hint="eastAsia" w:ascii="仿宋_GB2312" w:hAnsi="仿宋_GB2312" w:eastAsia="仿宋_GB2312" w:cs="仿宋_GB2312"/>
          <w:b w:val="0"/>
          <w:bCs w:val="0"/>
          <w:color w:val="auto"/>
          <w:kern w:val="2"/>
          <w:sz w:val="32"/>
          <w:szCs w:val="32"/>
          <w:lang w:val="en-US" w:eastAsia="zh-CN" w:bidi="ar-SA"/>
        </w:rPr>
        <w:t xml:space="preserve">，补写2020年1月13日共青团民主评议会议记录情况。 </w:t>
      </w:r>
    </w:p>
    <w:p w14:paraId="7367E079">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0EE504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南堰口社区于10月10日组织党员参加主题党日学习活动，对2020年7月13日王云龙推荐积极分子会议后补写2020年1月13日共青团民主评议会议记录的情况，逐一核实原因、完善书面说明，确保记录真实可追溯。</w:t>
      </w:r>
    </w:p>
    <w:p w14:paraId="5FB1634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楷体" w:hAnsi="楷体" w:eastAsia="楷体" w:cs="楷体"/>
          <w:b/>
          <w:bCs/>
          <w:color w:val="auto"/>
          <w:sz w:val="32"/>
          <w:szCs w:val="32"/>
          <w:vertAlign w:val="baseline"/>
          <w:lang w:val="en-US" w:eastAsia="zh-CN"/>
        </w:rPr>
        <w:t>（十四）民主评议党员不规范</w:t>
      </w:r>
    </w:p>
    <w:p w14:paraId="5AB34F1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16</w:t>
      </w:r>
      <w:r>
        <w:rPr>
          <w:rFonts w:hint="eastAsia" w:ascii="仿宋_GB2312" w:hAnsi="仿宋_GB2312" w:eastAsia="仿宋_GB2312" w:cs="仿宋_GB2312"/>
          <w:color w:val="auto"/>
          <w:kern w:val="2"/>
          <w:sz w:val="32"/>
          <w:szCs w:val="32"/>
          <w:lang w:val="en-US" w:eastAsia="zh-CN" w:bidi="ar-SA"/>
        </w:rPr>
        <w:t>.2022年党员民主评议党员测评表人数为11人，实际党员民主评议党员测评表为10人；2024年党员民主评议党员测评表为13人，实际党员民主评议党员测评表为12人。</w:t>
      </w:r>
    </w:p>
    <w:p w14:paraId="2B1A1221">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13C6DE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南</w:t>
      </w:r>
      <w:r>
        <w:rPr>
          <w:rFonts w:hint="eastAsia" w:ascii="仿宋_GB2312" w:hAnsi="仿宋_GB2312" w:eastAsia="仿宋_GB2312" w:cs="仿宋_GB2312"/>
          <w:color w:val="auto"/>
          <w:kern w:val="2"/>
          <w:sz w:val="32"/>
          <w:szCs w:val="32"/>
          <w:lang w:val="en-US" w:eastAsia="zh-CN" w:bidi="ar-SA"/>
        </w:rPr>
        <w:t>堰口社区于10月10日组织党员参加主题党日学习活动，严格规范民主评议党员程序，严格落实个人自评、党员互评、民主测评、组织评定 “四个环节”，确保不缺项、不走样。</w:t>
      </w:r>
    </w:p>
    <w:p w14:paraId="0FABA0E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（十五）居务监督作用发挥有欠缺</w:t>
      </w:r>
    </w:p>
    <w:p w14:paraId="2BAEB8B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17</w:t>
      </w:r>
      <w:r>
        <w:rPr>
          <w:rFonts w:hint="eastAsia" w:ascii="仿宋_GB2312" w:hAnsi="仿宋_GB2312" w:eastAsia="仿宋_GB2312" w:cs="仿宋_GB2312"/>
          <w:color w:val="auto"/>
          <w:kern w:val="2"/>
          <w:sz w:val="32"/>
          <w:szCs w:val="32"/>
          <w:lang w:val="en-US" w:eastAsia="zh-CN" w:bidi="ar-SA"/>
        </w:rPr>
        <w:t>.社区没有“小微权力”运行监督工作记录本，并对“小微权力清单”的情况不清楚。</w:t>
      </w:r>
    </w:p>
    <w:p w14:paraId="19494AB3">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0A8859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b/>
          <w:bCs/>
          <w:color w:val="auto"/>
          <w:sz w:val="32"/>
          <w:szCs w:val="32"/>
          <w:vertAlign w:val="baseline"/>
          <w:lang w:val="en-US" w:eastAsia="zh-CN"/>
        </w:rPr>
        <w:t>一是</w:t>
      </w:r>
      <w:r>
        <w:rPr>
          <w:rFonts w:hint="eastAsia" w:ascii="仿宋_GB2312" w:hAnsi="仿宋_GB2312" w:eastAsia="仿宋_GB2312" w:cs="仿宋_GB2312"/>
          <w:b w:val="0"/>
          <w:bCs w:val="0"/>
          <w:color w:val="auto"/>
          <w:sz w:val="32"/>
          <w:szCs w:val="32"/>
          <w:vertAlign w:val="baseline"/>
          <w:lang w:val="en-US" w:eastAsia="zh-CN"/>
        </w:rPr>
        <w:t>于9月25日</w:t>
      </w:r>
      <w:r>
        <w:rPr>
          <w:rFonts w:hint="eastAsia" w:ascii="仿宋_GB2312" w:hAnsi="仿宋_GB2312" w:eastAsia="仿宋_GB2312" w:cs="仿宋_GB2312"/>
          <w:color w:val="auto"/>
          <w:sz w:val="32"/>
          <w:szCs w:val="32"/>
          <w:vertAlign w:val="baseline"/>
          <w:lang w:val="en-US" w:eastAsia="zh-CN"/>
        </w:rPr>
        <w:t>建立"小微权力"运行监督工作记录本，组织监委会成员学习了权力专题清单内容并做好记录;</w:t>
      </w:r>
      <w:r>
        <w:rPr>
          <w:rFonts w:hint="eastAsia" w:ascii="仿宋_GB2312" w:hAnsi="仿宋_GB2312" w:eastAsia="仿宋_GB2312" w:cs="仿宋_GB2312"/>
          <w:b/>
          <w:bCs/>
          <w:color w:val="auto"/>
          <w:sz w:val="32"/>
          <w:szCs w:val="32"/>
          <w:vertAlign w:val="baseline"/>
          <w:lang w:val="en-US" w:eastAsia="zh-CN"/>
        </w:rPr>
        <w:t>二是</w:t>
      </w:r>
      <w:r>
        <w:rPr>
          <w:rFonts w:hint="eastAsia" w:ascii="仿宋_GB2312" w:hAnsi="仿宋_GB2312" w:eastAsia="仿宋_GB2312" w:cs="仿宋_GB2312"/>
          <w:color w:val="auto"/>
          <w:sz w:val="32"/>
          <w:szCs w:val="32"/>
          <w:vertAlign w:val="baseline"/>
          <w:lang w:val="en-US" w:eastAsia="zh-CN"/>
        </w:rPr>
        <w:t>王付宾负责对社区事务决策、财务支出等关键环节进行监督，确保权力规范运行。</w:t>
      </w:r>
    </w:p>
    <w:p w14:paraId="6F855F6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（十六）开展主题党日活动质量不高</w:t>
      </w:r>
    </w:p>
    <w:p w14:paraId="3433299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strike w:val="0"/>
          <w:dstrike w:val="0"/>
          <w:color w:val="auto"/>
          <w:sz w:val="32"/>
          <w:szCs w:val="32"/>
          <w:vertAlign w:val="baseline"/>
          <w:lang w:val="en-US" w:eastAsia="zh-CN"/>
        </w:rPr>
        <w:t>18</w:t>
      </w:r>
      <w:r>
        <w:rPr>
          <w:rFonts w:hint="eastAsia" w:ascii="仿宋_GB2312" w:hAnsi="仿宋_GB2312" w:eastAsia="仿宋_GB2312" w:cs="仿宋_GB2312"/>
          <w:strike w:val="0"/>
          <w:dstrike w:val="0"/>
          <w:color w:val="auto"/>
          <w:sz w:val="32"/>
          <w:szCs w:val="32"/>
          <w:vertAlign w:val="baseline"/>
          <w:lang w:val="en-US" w:eastAsia="zh-CN"/>
        </w:rPr>
        <w:t>.2024年5月13日主题党日学习活动照片与6月18日、学习活动照片一致</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strike w:val="0"/>
          <w:dstrike w:val="0"/>
          <w:color w:val="auto"/>
          <w:sz w:val="32"/>
          <w:szCs w:val="32"/>
          <w:vertAlign w:val="baseline"/>
          <w:lang w:val="en-US" w:eastAsia="zh-CN"/>
        </w:rPr>
        <w:t>2025年2月份参加活动共5人，现场1人玩手机现象；3月份参加活动共7人，现场1人玩手机；2025年6月份参加活动共7人，现场3人有玩手机。</w:t>
      </w:r>
    </w:p>
    <w:p w14:paraId="00A02F0A">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4CD6FE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南堰口社区于10月10日组织党员参加主题党日学习活动，在活动开始前进行了签到、活动纪律制度宣讲，对之前主题党日活动中出现的问题进行了通报，强调杜绝类似情况发生。</w:t>
      </w:r>
    </w:p>
    <w:p w14:paraId="62382AB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（十七）党费收缴管理不规范、未按标准缴纳党费</w:t>
      </w:r>
    </w:p>
    <w:p w14:paraId="16B124F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strike w:val="0"/>
          <w:dstrike w:val="0"/>
          <w:color w:val="auto"/>
          <w:sz w:val="32"/>
          <w:szCs w:val="32"/>
          <w:vertAlign w:val="baseline"/>
          <w:lang w:val="en-US" w:eastAsia="zh-CN"/>
        </w:rPr>
        <w:t>19</w:t>
      </w:r>
      <w:r>
        <w:rPr>
          <w:rFonts w:hint="eastAsia" w:ascii="仿宋_GB2312" w:hAnsi="仿宋_GB2312" w:eastAsia="仿宋_GB2312" w:cs="仿宋_GB2312"/>
          <w:strike w:val="0"/>
          <w:dstrike w:val="0"/>
          <w:color w:val="auto"/>
          <w:sz w:val="32"/>
          <w:szCs w:val="32"/>
          <w:vertAlign w:val="baseline"/>
          <w:lang w:val="en-US" w:eastAsia="zh-CN"/>
        </w:rPr>
        <w:t>.2019年全年没有党费缴纳收据；</w:t>
      </w:r>
    </w:p>
    <w:p w14:paraId="193E2B63">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4A367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strike w:val="0"/>
          <w:dstrike w:val="0"/>
          <w:color w:val="auto"/>
          <w:sz w:val="32"/>
          <w:szCs w:val="32"/>
          <w:vertAlign w:val="baseline"/>
          <w:lang w:val="en-US" w:eastAsia="zh-CN"/>
        </w:rPr>
        <w:t>9月26日，俎晓东已经按照规范</w:t>
      </w:r>
      <w:r>
        <w:rPr>
          <w:rFonts w:hint="eastAsia" w:ascii="仿宋_GB2312" w:hAnsi="仿宋_GB2312" w:eastAsia="仿宋_GB2312" w:cs="仿宋_GB2312"/>
          <w:color w:val="auto"/>
          <w:sz w:val="32"/>
          <w:szCs w:val="32"/>
          <w:vertAlign w:val="baseline"/>
          <w:lang w:val="en-US" w:eastAsia="zh-CN"/>
        </w:rPr>
        <w:t>核查党费收缴情况，补开了缴费收据，党费缴纳收据做到账实相符。</w:t>
      </w:r>
    </w:p>
    <w:p w14:paraId="279042A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strike w:val="0"/>
          <w:dstrike w:val="0"/>
          <w:color w:val="auto"/>
          <w:sz w:val="32"/>
          <w:szCs w:val="32"/>
          <w:vertAlign w:val="baseline"/>
          <w:lang w:val="en-US" w:eastAsia="zh-CN"/>
        </w:rPr>
        <w:t>20</w:t>
      </w:r>
      <w:r>
        <w:rPr>
          <w:rFonts w:hint="eastAsia" w:ascii="仿宋_GB2312" w:hAnsi="仿宋_GB2312" w:eastAsia="仿宋_GB2312" w:cs="仿宋_GB2312"/>
          <w:strike w:val="0"/>
          <w:dstrike w:val="0"/>
          <w:color w:val="auto"/>
          <w:sz w:val="32"/>
          <w:szCs w:val="32"/>
          <w:vertAlign w:val="baseline"/>
          <w:lang w:val="en-US" w:eastAsia="zh-CN"/>
        </w:rPr>
        <w:t>.2021年党费缴纳以1月份实发工资金额1200为准,1月份核定工资缴纳党费全体党员金额为62元，2021年2月核定党费62元，收据实际金额为61元，与1月份核定实际缴纳党费少1元；</w:t>
      </w:r>
    </w:p>
    <w:p w14:paraId="3767D950">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7EFF1F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strike w:val="0"/>
          <w:dstrike w:val="0"/>
          <w:color w:val="auto"/>
          <w:sz w:val="32"/>
          <w:szCs w:val="32"/>
          <w:vertAlign w:val="baseline"/>
          <w:lang w:val="en-US" w:eastAsia="zh-CN"/>
        </w:rPr>
        <w:t>9月26日，俎晓东已经按照规范</w:t>
      </w:r>
      <w:r>
        <w:rPr>
          <w:rFonts w:hint="eastAsia" w:ascii="仿宋_GB2312" w:hAnsi="仿宋_GB2312" w:eastAsia="仿宋_GB2312" w:cs="仿宋_GB2312"/>
          <w:color w:val="auto"/>
          <w:sz w:val="32"/>
          <w:szCs w:val="32"/>
          <w:vertAlign w:val="baseline"/>
          <w:lang w:val="en-US" w:eastAsia="zh-CN"/>
        </w:rPr>
        <w:t>核查党费收缴情况，纠正金额差错，按标准进行了补缴，确保账实相符。</w:t>
      </w:r>
    </w:p>
    <w:p w14:paraId="46ADDF9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strike w:val="0"/>
          <w:dstrike w:val="0"/>
          <w:color w:val="auto"/>
          <w:sz w:val="32"/>
          <w:szCs w:val="32"/>
          <w:vertAlign w:val="baseline"/>
          <w:lang w:val="en-US" w:eastAsia="zh-CN"/>
        </w:rPr>
        <w:t>21</w:t>
      </w:r>
      <w:r>
        <w:rPr>
          <w:rFonts w:hint="eastAsia" w:ascii="仿宋_GB2312" w:hAnsi="仿宋_GB2312" w:eastAsia="仿宋_GB2312" w:cs="仿宋_GB2312"/>
          <w:strike w:val="0"/>
          <w:dstrike w:val="0"/>
          <w:color w:val="auto"/>
          <w:sz w:val="32"/>
          <w:szCs w:val="32"/>
          <w:vertAlign w:val="baseline"/>
          <w:lang w:val="en-US" w:eastAsia="zh-CN"/>
        </w:rPr>
        <w:t>.部分社区干部未按照标准缴纳党费。</w:t>
      </w:r>
    </w:p>
    <w:p w14:paraId="7B5BC75D">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2B8C61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strike w:val="0"/>
          <w:dstrike w:val="0"/>
          <w:color w:val="auto"/>
          <w:sz w:val="32"/>
          <w:szCs w:val="32"/>
          <w:vertAlign w:val="baseline"/>
          <w:lang w:val="en-US" w:eastAsia="zh-CN"/>
        </w:rPr>
        <w:t>9月26日，俎晓东按照规范</w:t>
      </w:r>
      <w:r>
        <w:rPr>
          <w:rFonts w:hint="eastAsia" w:ascii="仿宋_GB2312" w:hAnsi="仿宋_GB2312" w:eastAsia="仿宋_GB2312" w:cs="仿宋_GB2312"/>
          <w:color w:val="auto"/>
          <w:sz w:val="32"/>
          <w:szCs w:val="32"/>
          <w:vertAlign w:val="baseline"/>
          <w:lang w:val="en-US" w:eastAsia="zh-CN"/>
        </w:rPr>
        <w:t>核查党费收缴情况，未达标人员已经按照核算标准进行了补缴。</w:t>
      </w:r>
    </w:p>
    <w:p w14:paraId="6A09B57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sz w:val="32"/>
          <w:szCs w:val="32"/>
          <w:vertAlign w:val="baseline"/>
          <w:lang w:val="en-US" w:eastAsia="zh-CN"/>
        </w:rPr>
      </w:pPr>
      <w:r>
        <w:rPr>
          <w:rFonts w:hint="eastAsia" w:ascii="仿宋_GB2312" w:hAnsi="仿宋_GB2312" w:eastAsia="仿宋_GB2312" w:cs="仿宋_GB2312"/>
          <w:b/>
          <w:bCs/>
          <w:strike w:val="0"/>
          <w:dstrike w:val="0"/>
          <w:color w:val="auto"/>
          <w:sz w:val="32"/>
          <w:szCs w:val="32"/>
          <w:vertAlign w:val="baseline"/>
          <w:lang w:val="en-US" w:eastAsia="zh-CN"/>
        </w:rPr>
        <w:t>22</w:t>
      </w:r>
      <w:r>
        <w:rPr>
          <w:rFonts w:hint="eastAsia" w:ascii="仿宋_GB2312" w:hAnsi="仿宋_GB2312" w:eastAsia="仿宋_GB2312" w:cs="仿宋_GB2312"/>
          <w:strike w:val="0"/>
          <w:dstrike w:val="0"/>
          <w:color w:val="auto"/>
          <w:sz w:val="32"/>
          <w:szCs w:val="32"/>
          <w:vertAlign w:val="baseline"/>
          <w:lang w:val="en-US" w:eastAsia="zh-CN"/>
        </w:rPr>
        <w:t>.2025年按党费情况登记本1月份核定全体党员1月份党费金额为135元，党费收据为116元。</w:t>
      </w:r>
    </w:p>
    <w:p w14:paraId="639534C6">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6CCCDA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已经按照党费收缴管理规范，再次明确核算标准，进行了党费收缴情况核查，将差错19元金额进行了纠正补缴，并开据了党费收据。</w:t>
      </w:r>
    </w:p>
    <w:p w14:paraId="688092B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（十八）党员队伍老年化；发展党员相关材料不规范</w:t>
      </w:r>
    </w:p>
    <w:p w14:paraId="74018B88">
      <w:pPr>
        <w:pStyle w:val="10"/>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b/>
          <w:bCs/>
          <w:strike w:val="0"/>
          <w:dstrike w:val="0"/>
          <w:color w:val="auto"/>
          <w:kern w:val="2"/>
          <w:sz w:val="32"/>
          <w:szCs w:val="32"/>
          <w:vertAlign w:val="baseline"/>
          <w:lang w:val="en-US" w:eastAsia="zh-CN" w:bidi="ar-SA"/>
        </w:rPr>
        <w:t>23</w:t>
      </w:r>
      <w:r>
        <w:rPr>
          <w:rFonts w:hint="eastAsia" w:ascii="仿宋_GB2312" w:hAnsi="仿宋_GB2312" w:eastAsia="仿宋_GB2312" w:cs="仿宋_GB2312"/>
          <w:strike w:val="0"/>
          <w:dstrike w:val="0"/>
          <w:color w:val="auto"/>
          <w:kern w:val="2"/>
          <w:sz w:val="32"/>
          <w:szCs w:val="32"/>
          <w:vertAlign w:val="baseline"/>
          <w:lang w:val="en-US" w:eastAsia="zh-CN" w:bidi="ar-SA"/>
        </w:rPr>
        <w:t>.党员队伍老年化，共有党员13人，50岁以上党员占比50%，6名党员55岁以上。</w:t>
      </w:r>
    </w:p>
    <w:p w14:paraId="6FBD3DBC">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1348A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在巡察期间，重点发展1名年轻入党申请人，优化党员队伍结构，建立后备人才库，逐步改善老龄化现状。</w:t>
      </w:r>
    </w:p>
    <w:p w14:paraId="6576F8F2">
      <w:pPr>
        <w:pStyle w:val="10"/>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b/>
          <w:bCs/>
          <w:strike w:val="0"/>
          <w:dstrike w:val="0"/>
          <w:color w:val="auto"/>
          <w:kern w:val="2"/>
          <w:sz w:val="32"/>
          <w:szCs w:val="32"/>
          <w:vertAlign w:val="baseline"/>
          <w:lang w:val="en-US" w:eastAsia="zh-CN" w:bidi="ar-SA"/>
        </w:rPr>
        <w:t>24</w:t>
      </w:r>
      <w:r>
        <w:rPr>
          <w:rFonts w:hint="eastAsia" w:ascii="仿宋_GB2312" w:hAnsi="仿宋_GB2312" w:eastAsia="仿宋_GB2312" w:cs="仿宋_GB2312"/>
          <w:b w:val="0"/>
          <w:bCs w:val="0"/>
          <w:strike w:val="0"/>
          <w:dstrike w:val="0"/>
          <w:color w:val="auto"/>
          <w:kern w:val="2"/>
          <w:sz w:val="32"/>
          <w:szCs w:val="32"/>
          <w:vertAlign w:val="baseline"/>
          <w:lang w:val="en-US" w:eastAsia="zh-CN" w:bidi="ar-SA"/>
        </w:rPr>
        <w:t>.</w:t>
      </w:r>
      <w:r>
        <w:rPr>
          <w:rFonts w:hint="eastAsia" w:ascii="仿宋_GB2312" w:hAnsi="仿宋_GB2312" w:eastAsia="仿宋_GB2312" w:cs="仿宋_GB2312"/>
          <w:b w:val="0"/>
          <w:bCs w:val="0"/>
          <w:color w:val="auto"/>
          <w:sz w:val="32"/>
          <w:szCs w:val="32"/>
          <w:vertAlign w:val="baseline"/>
          <w:lang w:eastAsia="zh-CN"/>
        </w:rPr>
        <w:t>发展党员相关材料不规范，</w:t>
      </w:r>
      <w:r>
        <w:rPr>
          <w:rFonts w:hint="eastAsia" w:ascii="仿宋_GB2312" w:hAnsi="仿宋_GB2312" w:eastAsia="仿宋_GB2312" w:cs="仿宋_GB2312"/>
          <w:strike w:val="0"/>
          <w:dstrike w:val="0"/>
          <w:color w:val="auto"/>
          <w:kern w:val="2"/>
          <w:sz w:val="32"/>
          <w:szCs w:val="32"/>
          <w:vertAlign w:val="baseline"/>
          <w:lang w:val="en-US" w:eastAsia="zh-CN" w:bidi="ar-SA"/>
        </w:rPr>
        <w:t>1名人员入党档案中，入党申请人公示情况落款日期为2020年6月5日，入党申请书落款时间为2020年6月24日，落款日期不符合发展党员流程。</w:t>
      </w:r>
    </w:p>
    <w:p w14:paraId="3BA0CD73">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4C81B0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自9月15日起，已经按照规范发展党员程序，加强党务培训，对入党材料进行专项审核，做到流程合规、材料准确。</w:t>
      </w:r>
    </w:p>
    <w:p w14:paraId="207E381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（十九）提取大额备用金</w:t>
      </w:r>
    </w:p>
    <w:p w14:paraId="10E6EF1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kern w:val="2"/>
          <w:sz w:val="32"/>
          <w:szCs w:val="32"/>
          <w:vertAlign w:val="baseline"/>
          <w:lang w:val="en-US" w:eastAsia="zh-CN" w:bidi="ar-SA"/>
        </w:rPr>
      </w:pPr>
      <w:r>
        <w:rPr>
          <w:rFonts w:hint="eastAsia" w:ascii="仿宋_GB2312" w:hAnsi="仿宋_GB2312" w:eastAsia="仿宋_GB2312" w:cs="仿宋_GB2312"/>
          <w:b/>
          <w:bCs/>
          <w:strike w:val="0"/>
          <w:dstrike w:val="0"/>
          <w:color w:val="auto"/>
          <w:kern w:val="2"/>
          <w:sz w:val="32"/>
          <w:szCs w:val="32"/>
          <w:vertAlign w:val="baseline"/>
          <w:lang w:val="en-US" w:eastAsia="zh-CN" w:bidi="ar-SA"/>
        </w:rPr>
        <w:t>25</w:t>
      </w:r>
      <w:r>
        <w:rPr>
          <w:rFonts w:hint="eastAsia" w:ascii="仿宋_GB2312" w:hAnsi="仿宋_GB2312" w:eastAsia="仿宋_GB2312" w:cs="仿宋_GB2312"/>
          <w:strike w:val="0"/>
          <w:dstrike w:val="0"/>
          <w:color w:val="auto"/>
          <w:kern w:val="2"/>
          <w:sz w:val="32"/>
          <w:szCs w:val="32"/>
          <w:vertAlign w:val="baseline"/>
          <w:lang w:val="en-US" w:eastAsia="zh-CN" w:bidi="ar-SA"/>
        </w:rPr>
        <w:t>.2021年8月一次性支取备用金3万元，截止2025年8月，备用金余额仍为3.61万元。</w:t>
      </w:r>
    </w:p>
    <w:p w14:paraId="349152AD">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已完成</w:t>
      </w:r>
    </w:p>
    <w:p w14:paraId="27DA7E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z w:val="32"/>
          <w:szCs w:val="32"/>
          <w:vertAlign w:val="baseline"/>
          <w:lang w:val="en-US" w:eastAsia="zh-CN"/>
        </w:rPr>
        <w:t>10月30日，对备用金账目进行清理，核销支出3.61万元，规范提取和核销流程，严格控制备用金额度。由王付宾负责，每个季度进行一次资金使用监管和定期核查，规范资金管理，杜绝出现大额现金提取情况。</w:t>
      </w:r>
    </w:p>
    <w:p w14:paraId="0FA38B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二、对长期整改任务采取的重要举措和取得的阶段性成效</w:t>
      </w:r>
    </w:p>
    <w:p w14:paraId="1C77198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vertAlign w:val="baseline"/>
          <w:lang w:val="en-US" w:eastAsia="zh-CN"/>
        </w:rPr>
      </w:pPr>
      <w:r>
        <w:rPr>
          <w:rFonts w:hint="eastAsia" w:ascii="楷体" w:hAnsi="楷体" w:eastAsia="楷体" w:cs="楷体"/>
          <w:b/>
          <w:bCs/>
          <w:color w:val="auto"/>
          <w:sz w:val="32"/>
          <w:szCs w:val="32"/>
          <w:vertAlign w:val="baseline"/>
          <w:lang w:val="en-US" w:eastAsia="zh-CN"/>
        </w:rPr>
        <w:t>（二十）私搭乱建整改不到位</w:t>
      </w:r>
    </w:p>
    <w:p w14:paraId="2348F87F">
      <w:pPr>
        <w:pStyle w:val="10"/>
        <w:ind w:left="0" w:leftChars="0" w:firstLine="643" w:firstLineChars="200"/>
        <w:rPr>
          <w:rFonts w:hint="eastAsia"/>
          <w:color w:val="auto"/>
          <w:lang w:val="en-US" w:eastAsia="zh-CN"/>
        </w:rPr>
      </w:pPr>
      <w:r>
        <w:rPr>
          <w:rFonts w:hint="eastAsia" w:ascii="仿宋_GB2312" w:hAnsi="仿宋_GB2312" w:eastAsia="仿宋_GB2312" w:cs="仿宋_GB2312"/>
          <w:b/>
          <w:bCs/>
          <w:color w:val="auto"/>
          <w:sz w:val="32"/>
          <w:szCs w:val="32"/>
          <w:u w:val="none"/>
          <w:lang w:val="en-US" w:eastAsia="zh-CN"/>
        </w:rPr>
        <w:t>26</w:t>
      </w:r>
      <w:bookmarkStart w:id="1" w:name="_GoBack"/>
      <w:bookmarkEnd w:id="1"/>
      <w:r>
        <w:rPr>
          <w:rFonts w:hint="eastAsia" w:ascii="仿宋_GB2312" w:hAnsi="仿宋_GB2312" w:eastAsia="仿宋_GB2312" w:cs="仿宋_GB2312"/>
          <w:color w:val="auto"/>
          <w:sz w:val="32"/>
          <w:szCs w:val="32"/>
          <w:u w:val="none"/>
          <w:lang w:val="en-US" w:eastAsia="zh-CN"/>
        </w:rPr>
        <w:t>.截至目前，南堰口社区仍存在4处322平方米的私搭乱建未整改到位。</w:t>
      </w:r>
    </w:p>
    <w:p w14:paraId="04DF1E6B">
      <w:pPr>
        <w:widowControl w:val="0"/>
        <w:numPr>
          <w:ilvl w:val="0"/>
          <w:numId w:val="0"/>
        </w:numPr>
        <w:wordWrap/>
        <w:adjustRightInd/>
        <w:snapToGrid/>
        <w:spacing w:line="62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b w:val="0"/>
          <w:bCs w:val="0"/>
          <w:color w:val="auto"/>
          <w:spacing w:val="0"/>
          <w:sz w:val="32"/>
          <w:szCs w:val="32"/>
          <w:lang w:val="en-US" w:eastAsia="zh-CN"/>
        </w:rPr>
        <w:t>未</w:t>
      </w:r>
      <w:r>
        <w:rPr>
          <w:rFonts w:hint="eastAsia" w:ascii="仿宋_GB2312" w:hAnsi="仿宋_GB2312" w:eastAsia="仿宋_GB2312" w:cs="仿宋_GB2312"/>
          <w:color w:val="auto"/>
          <w:spacing w:val="0"/>
          <w:sz w:val="32"/>
          <w:szCs w:val="32"/>
          <w:lang w:val="en-US" w:eastAsia="zh-CN"/>
        </w:rPr>
        <w:t>完成</w:t>
      </w:r>
    </w:p>
    <w:p w14:paraId="426166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b w:val="0"/>
          <w:bCs w:val="0"/>
          <w:color w:val="auto"/>
          <w:spacing w:val="0"/>
          <w:sz w:val="32"/>
          <w:szCs w:val="32"/>
          <w:lang w:val="en-US" w:eastAsia="zh-CN"/>
        </w:rPr>
        <w:t>截止目前，</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b w:val="0"/>
          <w:bCs w:val="0"/>
          <w:color w:val="auto"/>
          <w:spacing w:val="0"/>
          <w:sz w:val="32"/>
          <w:szCs w:val="32"/>
          <w:lang w:val="en-US" w:eastAsia="zh-CN"/>
        </w:rPr>
        <w:t>有1处私搭乱建已整改完成，对其它</w:t>
      </w:r>
      <w:r>
        <w:rPr>
          <w:rFonts w:hint="eastAsia" w:ascii="仿宋_GB2312" w:hAnsi="仿宋_GB2312" w:eastAsia="仿宋_GB2312" w:cs="仿宋_GB2312"/>
          <w:color w:val="auto"/>
          <w:sz w:val="32"/>
          <w:szCs w:val="32"/>
          <w:vertAlign w:val="baseline"/>
          <w:lang w:val="en-US" w:eastAsia="zh-CN"/>
        </w:rPr>
        <w:t>3处违建下达限期整改通知，负责人王保锋做好业主拆除整改沟通工作，于2026年2月1日前整改完成，否则依法启动强制程序;</w:t>
      </w:r>
      <w:r>
        <w:rPr>
          <w:rFonts w:hint="eastAsia" w:ascii="仿宋_GB2312" w:hAnsi="仿宋_GB2312" w:eastAsia="仿宋_GB2312" w:cs="仿宋_GB2312"/>
          <w:b/>
          <w:bCs/>
          <w:color w:val="auto"/>
          <w:sz w:val="32"/>
          <w:szCs w:val="32"/>
          <w:vertAlign w:val="baseline"/>
          <w:lang w:val="en-US" w:eastAsia="zh-CN"/>
        </w:rPr>
        <w:t>二是</w:t>
      </w:r>
      <w:r>
        <w:rPr>
          <w:rFonts w:hint="eastAsia" w:ascii="仿宋_GB2312" w:hAnsi="仿宋_GB2312" w:eastAsia="仿宋_GB2312" w:cs="仿宋_GB2312"/>
          <w:color w:val="auto"/>
          <w:sz w:val="32"/>
          <w:szCs w:val="32"/>
          <w:vertAlign w:val="baseline"/>
          <w:lang w:val="en-US" w:eastAsia="zh-CN"/>
        </w:rPr>
        <w:t>确立王保锋为主要责任人，分别于每周一三五进行3次巡查监督，严防新增违建现象;</w:t>
      </w:r>
      <w:r>
        <w:rPr>
          <w:rFonts w:hint="eastAsia" w:ascii="仿宋_GB2312" w:hAnsi="仿宋_GB2312" w:eastAsia="仿宋_GB2312" w:cs="仿宋_GB2312"/>
          <w:b/>
          <w:bCs/>
          <w:color w:val="auto"/>
          <w:sz w:val="32"/>
          <w:szCs w:val="32"/>
          <w:vertAlign w:val="baseline"/>
          <w:lang w:val="en-US" w:eastAsia="zh-CN"/>
        </w:rPr>
        <w:t>三是</w:t>
      </w:r>
      <w:r>
        <w:rPr>
          <w:rFonts w:hint="eastAsia" w:ascii="仿宋_GB2312" w:hAnsi="仿宋_GB2312" w:eastAsia="仿宋_GB2312" w:cs="仿宋_GB2312"/>
          <w:color w:val="auto"/>
          <w:sz w:val="32"/>
          <w:szCs w:val="32"/>
          <w:vertAlign w:val="baseline"/>
          <w:lang w:val="en-US" w:eastAsia="zh-CN"/>
        </w:rPr>
        <w:t>通过公示栏及动员带动居民共同监督，加强宣传教育，通报整改进度，动员居民参与到监督违建行为。</w:t>
      </w:r>
    </w:p>
    <w:p w14:paraId="75D65ADE">
      <w:pPr>
        <w:widowControl w:val="0"/>
        <w:numPr>
          <w:ilvl w:val="0"/>
          <w:numId w:val="0"/>
        </w:numPr>
        <w:wordWrap/>
        <w:adjustRightInd/>
        <w:snapToGrid/>
        <w:spacing w:line="620" w:lineRule="exact"/>
        <w:ind w:left="0"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三、下一步整改工作安排</w:t>
      </w:r>
    </w:p>
    <w:p w14:paraId="41AB249A">
      <w:pPr>
        <w:pStyle w:val="9"/>
        <w:widowControl w:val="0"/>
        <w:wordWrap/>
        <w:adjustRightInd/>
        <w:snapToGrid/>
        <w:spacing w:line="620" w:lineRule="exact"/>
        <w:ind w:left="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（一）加强思想认识，提高政治站位。</w:t>
      </w:r>
      <w:r>
        <w:rPr>
          <w:rFonts w:hint="eastAsia" w:ascii="仿宋_GB2312" w:hAnsi="仿宋_GB2312" w:eastAsia="仿宋_GB2312" w:cs="仿宋_GB2312"/>
          <w:color w:val="auto"/>
          <w:spacing w:val="0"/>
          <w:sz w:val="32"/>
          <w:szCs w:val="32"/>
          <w:lang w:val="en-US" w:eastAsia="zh-CN"/>
        </w:rPr>
        <w:t>持续深入学习领会上级指示精神，将整改工作作为重要政治任务来抓，引导全体工作人员深刻认识整改的必要性与紧迫性，克服“过关”心态，凝聚思想共识。</w:t>
      </w:r>
    </w:p>
    <w:p w14:paraId="5AF21995">
      <w:pPr>
        <w:pStyle w:val="9"/>
        <w:widowControl w:val="0"/>
        <w:wordWrap/>
        <w:adjustRightInd/>
        <w:snapToGrid/>
        <w:spacing w:line="620" w:lineRule="exact"/>
        <w:ind w:left="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（二）健全工作机制，压实整改责任。</w:t>
      </w:r>
      <w:r>
        <w:rPr>
          <w:rFonts w:hint="eastAsia" w:ascii="仿宋_GB2312" w:hAnsi="仿宋_GB2312" w:eastAsia="仿宋_GB2312" w:cs="仿宋_GB2312"/>
          <w:color w:val="auto"/>
          <w:spacing w:val="0"/>
          <w:sz w:val="32"/>
          <w:szCs w:val="32"/>
          <w:lang w:val="en-US" w:eastAsia="zh-CN"/>
        </w:rPr>
        <w:t>进一步完善整改工作的领导、协调与督办机制，明确责任分工与时限要求。建立整改台账动态管理及定期调度制度，确保工作有人抓、进度有人跟、落实有人督。</w:t>
      </w:r>
    </w:p>
    <w:p w14:paraId="296CB8DB">
      <w:pPr>
        <w:pStyle w:val="9"/>
        <w:widowControl w:val="0"/>
        <w:wordWrap/>
        <w:adjustRightInd/>
        <w:snapToGrid/>
        <w:spacing w:line="620" w:lineRule="exact"/>
        <w:ind w:left="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（三）聚焦重点难点，分类精准施策。</w:t>
      </w:r>
      <w:r>
        <w:rPr>
          <w:rFonts w:hint="eastAsia" w:ascii="仿宋_GB2312" w:hAnsi="仿宋_GB2312" w:eastAsia="仿宋_GB2312" w:cs="仿宋_GB2312"/>
          <w:color w:val="auto"/>
          <w:spacing w:val="0"/>
          <w:sz w:val="32"/>
          <w:szCs w:val="32"/>
          <w:lang w:val="en-US" w:eastAsia="zh-CN"/>
        </w:rPr>
        <w:t>对尚未完成整改的问题，需要长期坚持的整改事项，纳入常态工作，制定阶段目标，持续用力、久久为功，防止问题反弹。</w:t>
      </w:r>
    </w:p>
    <w:p w14:paraId="1D8E7942">
      <w:pPr>
        <w:pStyle w:val="9"/>
        <w:widowControl w:val="0"/>
        <w:wordWrap/>
        <w:adjustRightInd/>
        <w:snapToGrid/>
        <w:spacing w:line="620" w:lineRule="exact"/>
        <w:ind w:left="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（四）坚持标本兼治，深化成果运用。</w:t>
      </w:r>
      <w:r>
        <w:rPr>
          <w:rFonts w:hint="eastAsia" w:ascii="仿宋_GB2312" w:hAnsi="仿宋_GB2312" w:eastAsia="仿宋_GB2312" w:cs="仿宋_GB2312"/>
          <w:color w:val="auto"/>
          <w:spacing w:val="0"/>
          <w:sz w:val="32"/>
          <w:szCs w:val="32"/>
          <w:lang w:val="en-US" w:eastAsia="zh-CN"/>
        </w:rPr>
        <w:t>深入剖析问题根源，做到举一反三，着力从制度层面查漏补缺，修订完善相关管理规定和工作流程。强化整改成果的转化与运用，将有效经验固化为长效机制，切实提升社区治理与服务水平。</w:t>
      </w:r>
    </w:p>
    <w:p w14:paraId="65C3DF97">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欢迎广大干部群众对巡察集中整改进展情况进行监督。如有意见和建议，请及时向我们反映。</w:t>
      </w:r>
    </w:p>
    <w:p w14:paraId="633E1A09">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联系电话：15738695855</w:t>
      </w:r>
    </w:p>
    <w:p w14:paraId="19F34031">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邮箱地址：许昌市魏都区百花北路88号</w:t>
      </w:r>
    </w:p>
    <w:p w14:paraId="47BFBB50">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电子邮箱：</w:t>
      </w:r>
      <w:r>
        <w:rPr>
          <w:rFonts w:hint="eastAsia" w:ascii="仿宋_GB2312" w:hAnsi="仿宋_GB2312" w:eastAsia="仿宋_GB2312" w:cs="仿宋_GB2312"/>
          <w:color w:val="auto"/>
          <w:spacing w:val="0"/>
          <w:sz w:val="32"/>
          <w:szCs w:val="32"/>
          <w:u w:val="none"/>
          <w:lang w:val="en-US" w:eastAsia="zh-CN"/>
        </w:rPr>
        <w:fldChar w:fldCharType="begin"/>
      </w:r>
      <w:r>
        <w:rPr>
          <w:rFonts w:hint="eastAsia" w:ascii="仿宋_GB2312" w:hAnsi="仿宋_GB2312" w:eastAsia="仿宋_GB2312" w:cs="仿宋_GB2312"/>
          <w:color w:val="auto"/>
          <w:spacing w:val="0"/>
          <w:sz w:val="32"/>
          <w:szCs w:val="32"/>
          <w:u w:val="none"/>
          <w:lang w:val="en-US" w:eastAsia="zh-CN"/>
        </w:rPr>
        <w:instrText xml:space="preserve"> HYPERLINK "mailto:nyksq130313@126.com" </w:instrText>
      </w:r>
      <w:r>
        <w:rPr>
          <w:rFonts w:hint="eastAsia" w:ascii="仿宋_GB2312" w:hAnsi="仿宋_GB2312" w:eastAsia="仿宋_GB2312" w:cs="仿宋_GB2312"/>
          <w:color w:val="auto"/>
          <w:spacing w:val="0"/>
          <w:sz w:val="32"/>
          <w:szCs w:val="32"/>
          <w:u w:val="none"/>
          <w:lang w:val="en-US" w:eastAsia="zh-CN"/>
        </w:rPr>
        <w:fldChar w:fldCharType="separate"/>
      </w:r>
      <w:r>
        <w:rPr>
          <w:rStyle w:val="8"/>
          <w:rFonts w:hint="eastAsia" w:ascii="仿宋_GB2312" w:hAnsi="仿宋_GB2312" w:eastAsia="仿宋_GB2312" w:cs="仿宋_GB2312"/>
          <w:color w:val="auto"/>
          <w:spacing w:val="0"/>
          <w:sz w:val="32"/>
          <w:szCs w:val="32"/>
          <w:u w:val="none"/>
          <w:lang w:val="en-US" w:eastAsia="zh-CN"/>
        </w:rPr>
        <w:t>nyksq130313@126.com</w:t>
      </w:r>
      <w:r>
        <w:rPr>
          <w:rFonts w:hint="eastAsia" w:ascii="仿宋_GB2312" w:hAnsi="仿宋_GB2312" w:eastAsia="仿宋_GB2312" w:cs="仿宋_GB2312"/>
          <w:color w:val="auto"/>
          <w:spacing w:val="0"/>
          <w:sz w:val="32"/>
          <w:szCs w:val="32"/>
          <w:u w:val="none"/>
          <w:lang w:val="en-US" w:eastAsia="zh-CN"/>
        </w:rPr>
        <w:fldChar w:fldCharType="end"/>
      </w:r>
    </w:p>
    <w:p w14:paraId="1DC20691">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2E0EDA87">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61878FD0">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3200B031">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58AADCFA">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327715CF">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33EAD543">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136CE774">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5B50CDBF">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7F218065">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4160552F">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234FD13C">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35CA4514">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677FF9D4">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756571C1">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265F826D">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0D39BCE3">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27D4BA8A">
      <w:pPr>
        <w:pStyle w:val="9"/>
        <w:widowControl w:val="0"/>
        <w:wordWrap/>
        <w:adjustRightInd/>
        <w:snapToGrid/>
        <w:spacing w:line="62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p>
    <w:p w14:paraId="26166D7A"/>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A59D71-CF9D-4D74-A82D-70B5B2D2D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C491826C-0882-44A4-AEC3-6DE72B19ACD3}"/>
  </w:font>
  <w:font w:name="仿宋_GB2312">
    <w:panose1 w:val="02010609030101010101"/>
    <w:charset w:val="86"/>
    <w:family w:val="auto"/>
    <w:pitch w:val="default"/>
    <w:sig w:usb0="00000001" w:usb1="080E0000" w:usb2="00000000" w:usb3="00000000" w:csb0="00040000" w:csb1="00000000"/>
    <w:embedRegular r:id="rId3" w:fontKey="{AB20BC10-34B2-40FB-80A2-286CB8F507FC}"/>
  </w:font>
  <w:font w:name="仿宋">
    <w:panose1 w:val="02010609060101010101"/>
    <w:charset w:val="86"/>
    <w:family w:val="auto"/>
    <w:pitch w:val="default"/>
    <w:sig w:usb0="800002BF" w:usb1="38CF7CFA" w:usb2="00000016" w:usb3="00000000" w:csb0="00040001" w:csb1="00000000"/>
    <w:embedRegular r:id="rId4" w:fontKey="{20071DEE-C4E6-43BD-A9B7-A9E3C86BADEA}"/>
  </w:font>
  <w:font w:name="方正小标宋简体">
    <w:panose1 w:val="02000000000000000000"/>
    <w:charset w:val="86"/>
    <w:family w:val="auto"/>
    <w:pitch w:val="default"/>
    <w:sig w:usb0="00000001" w:usb1="08000000" w:usb2="00000000" w:usb3="00000000" w:csb0="00040000" w:csb1="00000000"/>
    <w:embedRegular r:id="rId5" w:fontKey="{8B0C1D1D-A42C-4ACF-A299-30A99EF07F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AD8C">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99AD097">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399AD097">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NzcxYzc4NDA5M2QzYzJkNzI0MDU3ZmEzYzNkNTYifQ=="/>
  </w:docVars>
  <w:rsids>
    <w:rsidRoot w:val="00000000"/>
    <w:rsid w:val="003A4DB8"/>
    <w:rsid w:val="00C401F3"/>
    <w:rsid w:val="00FF0AEA"/>
    <w:rsid w:val="018C33F1"/>
    <w:rsid w:val="01B110AA"/>
    <w:rsid w:val="024B6E08"/>
    <w:rsid w:val="028C11CF"/>
    <w:rsid w:val="02B60BE2"/>
    <w:rsid w:val="02B84A45"/>
    <w:rsid w:val="03861B33"/>
    <w:rsid w:val="03B31109"/>
    <w:rsid w:val="048D3235"/>
    <w:rsid w:val="04B32303"/>
    <w:rsid w:val="065418E2"/>
    <w:rsid w:val="06641387"/>
    <w:rsid w:val="06840B3B"/>
    <w:rsid w:val="073267E9"/>
    <w:rsid w:val="07521B5C"/>
    <w:rsid w:val="07DF79F3"/>
    <w:rsid w:val="085E53BC"/>
    <w:rsid w:val="0868706F"/>
    <w:rsid w:val="09540C99"/>
    <w:rsid w:val="099B68C7"/>
    <w:rsid w:val="0A712022"/>
    <w:rsid w:val="0B944259"/>
    <w:rsid w:val="0D411534"/>
    <w:rsid w:val="0E082052"/>
    <w:rsid w:val="0EA53D44"/>
    <w:rsid w:val="0F3A448D"/>
    <w:rsid w:val="0F4C0664"/>
    <w:rsid w:val="11132EE5"/>
    <w:rsid w:val="11643A43"/>
    <w:rsid w:val="141D25CF"/>
    <w:rsid w:val="141F1EA3"/>
    <w:rsid w:val="15400323"/>
    <w:rsid w:val="163836F0"/>
    <w:rsid w:val="16461969"/>
    <w:rsid w:val="16923EC2"/>
    <w:rsid w:val="16E41182"/>
    <w:rsid w:val="1720040C"/>
    <w:rsid w:val="175957F7"/>
    <w:rsid w:val="178843F6"/>
    <w:rsid w:val="185A5BA0"/>
    <w:rsid w:val="187D5FE2"/>
    <w:rsid w:val="18EF453A"/>
    <w:rsid w:val="19520625"/>
    <w:rsid w:val="19801636"/>
    <w:rsid w:val="19874772"/>
    <w:rsid w:val="1A9C249F"/>
    <w:rsid w:val="1AB339DA"/>
    <w:rsid w:val="1AFF2A2E"/>
    <w:rsid w:val="1B4D5548"/>
    <w:rsid w:val="1C41673C"/>
    <w:rsid w:val="1D2523EF"/>
    <w:rsid w:val="1D6372A4"/>
    <w:rsid w:val="1D6C6151"/>
    <w:rsid w:val="1E0D0FBE"/>
    <w:rsid w:val="1E4C5F8A"/>
    <w:rsid w:val="1EB37487"/>
    <w:rsid w:val="20CA3197"/>
    <w:rsid w:val="2128566B"/>
    <w:rsid w:val="222A0391"/>
    <w:rsid w:val="227855A0"/>
    <w:rsid w:val="239F090A"/>
    <w:rsid w:val="24E231A5"/>
    <w:rsid w:val="250A25FE"/>
    <w:rsid w:val="252234E5"/>
    <w:rsid w:val="25C74149"/>
    <w:rsid w:val="26B920A4"/>
    <w:rsid w:val="280300EB"/>
    <w:rsid w:val="29260593"/>
    <w:rsid w:val="29F11912"/>
    <w:rsid w:val="2A5A558B"/>
    <w:rsid w:val="2BA05C37"/>
    <w:rsid w:val="2BA72A52"/>
    <w:rsid w:val="2C37319A"/>
    <w:rsid w:val="2D723253"/>
    <w:rsid w:val="2DA27975"/>
    <w:rsid w:val="2DB96A6D"/>
    <w:rsid w:val="2F3E191F"/>
    <w:rsid w:val="2FA31782"/>
    <w:rsid w:val="300C0F5E"/>
    <w:rsid w:val="30E6022C"/>
    <w:rsid w:val="31A31F0E"/>
    <w:rsid w:val="31B03DAC"/>
    <w:rsid w:val="326276D3"/>
    <w:rsid w:val="32727F4C"/>
    <w:rsid w:val="32ED6E25"/>
    <w:rsid w:val="32FF5A88"/>
    <w:rsid w:val="33095DA0"/>
    <w:rsid w:val="337A0A4C"/>
    <w:rsid w:val="33B26438"/>
    <w:rsid w:val="340E5C8B"/>
    <w:rsid w:val="34931DC5"/>
    <w:rsid w:val="34A75871"/>
    <w:rsid w:val="358856A2"/>
    <w:rsid w:val="36F47CE2"/>
    <w:rsid w:val="36FD79CA"/>
    <w:rsid w:val="392845EB"/>
    <w:rsid w:val="39536159"/>
    <w:rsid w:val="39584093"/>
    <w:rsid w:val="39D96C03"/>
    <w:rsid w:val="3A3000B7"/>
    <w:rsid w:val="3AB729C1"/>
    <w:rsid w:val="3ABE3914"/>
    <w:rsid w:val="3AD57913"/>
    <w:rsid w:val="3B7A783B"/>
    <w:rsid w:val="3BDF3B42"/>
    <w:rsid w:val="3C225705"/>
    <w:rsid w:val="3C8A61A4"/>
    <w:rsid w:val="3CF950D8"/>
    <w:rsid w:val="3D31609D"/>
    <w:rsid w:val="3E6A003B"/>
    <w:rsid w:val="3EE37DED"/>
    <w:rsid w:val="410A78B3"/>
    <w:rsid w:val="417A2321"/>
    <w:rsid w:val="41D852BC"/>
    <w:rsid w:val="435439B0"/>
    <w:rsid w:val="44354FA1"/>
    <w:rsid w:val="46016364"/>
    <w:rsid w:val="46824E4F"/>
    <w:rsid w:val="46F541EF"/>
    <w:rsid w:val="47591949"/>
    <w:rsid w:val="475C073D"/>
    <w:rsid w:val="47A17F0C"/>
    <w:rsid w:val="482254E2"/>
    <w:rsid w:val="48AD6C6A"/>
    <w:rsid w:val="4B8F7333"/>
    <w:rsid w:val="4C15704B"/>
    <w:rsid w:val="4CC044DD"/>
    <w:rsid w:val="4E434405"/>
    <w:rsid w:val="4EC62084"/>
    <w:rsid w:val="4F3D0E54"/>
    <w:rsid w:val="4FFC2ABD"/>
    <w:rsid w:val="51CF4131"/>
    <w:rsid w:val="52374E0B"/>
    <w:rsid w:val="527C6137"/>
    <w:rsid w:val="53234805"/>
    <w:rsid w:val="53876B42"/>
    <w:rsid w:val="53B13A5F"/>
    <w:rsid w:val="53EE5CD3"/>
    <w:rsid w:val="546E385E"/>
    <w:rsid w:val="55A219DE"/>
    <w:rsid w:val="55D41DE6"/>
    <w:rsid w:val="56002BDB"/>
    <w:rsid w:val="56440D1A"/>
    <w:rsid w:val="56AD68BF"/>
    <w:rsid w:val="57CA34A1"/>
    <w:rsid w:val="581A7F84"/>
    <w:rsid w:val="58C23994"/>
    <w:rsid w:val="58CF2E85"/>
    <w:rsid w:val="5B7F45A2"/>
    <w:rsid w:val="5BCC1F3C"/>
    <w:rsid w:val="5C0C6692"/>
    <w:rsid w:val="5C0D384A"/>
    <w:rsid w:val="5C361105"/>
    <w:rsid w:val="5CC42BB4"/>
    <w:rsid w:val="5D046507"/>
    <w:rsid w:val="5EF3152F"/>
    <w:rsid w:val="5F053010"/>
    <w:rsid w:val="5F7731EE"/>
    <w:rsid w:val="5F9607CC"/>
    <w:rsid w:val="5FF05A6E"/>
    <w:rsid w:val="5FF4555F"/>
    <w:rsid w:val="609B544C"/>
    <w:rsid w:val="60CA4511"/>
    <w:rsid w:val="61083887"/>
    <w:rsid w:val="61EF4230"/>
    <w:rsid w:val="63AE1EC8"/>
    <w:rsid w:val="63BA086D"/>
    <w:rsid w:val="65812676"/>
    <w:rsid w:val="65913850"/>
    <w:rsid w:val="65BD2897"/>
    <w:rsid w:val="664A1B6B"/>
    <w:rsid w:val="66860EDB"/>
    <w:rsid w:val="66CF2882"/>
    <w:rsid w:val="66FE4BC8"/>
    <w:rsid w:val="67897B1A"/>
    <w:rsid w:val="68F16ADF"/>
    <w:rsid w:val="69502941"/>
    <w:rsid w:val="6953779A"/>
    <w:rsid w:val="69E421A0"/>
    <w:rsid w:val="6B3E5203"/>
    <w:rsid w:val="6B454EC0"/>
    <w:rsid w:val="6B713F07"/>
    <w:rsid w:val="6D237483"/>
    <w:rsid w:val="6DBA30B1"/>
    <w:rsid w:val="6E5A5127"/>
    <w:rsid w:val="6E7F693B"/>
    <w:rsid w:val="6E9C129B"/>
    <w:rsid w:val="6EA12D56"/>
    <w:rsid w:val="6FB143BA"/>
    <w:rsid w:val="708A15C7"/>
    <w:rsid w:val="725400DF"/>
    <w:rsid w:val="7352461E"/>
    <w:rsid w:val="73B70925"/>
    <w:rsid w:val="7420471D"/>
    <w:rsid w:val="74AC7D5E"/>
    <w:rsid w:val="74CC6652"/>
    <w:rsid w:val="75C8331D"/>
    <w:rsid w:val="762A3631"/>
    <w:rsid w:val="766F7295"/>
    <w:rsid w:val="77C90C27"/>
    <w:rsid w:val="78236589"/>
    <w:rsid w:val="7A5C2227"/>
    <w:rsid w:val="7B146D0D"/>
    <w:rsid w:val="7C7C095E"/>
    <w:rsid w:val="7CA27C33"/>
    <w:rsid w:val="7DF52776"/>
    <w:rsid w:val="7EF944E8"/>
    <w:rsid w:val="7F06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szCs w:val="20"/>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 w:type="paragraph" w:customStyle="1" w:styleId="9">
    <w:name w:val="Body Text First Indent1"/>
    <w:basedOn w:val="2"/>
    <w:qFormat/>
    <w:uiPriority w:val="0"/>
    <w:pPr>
      <w:ind w:firstLine="420" w:firstLineChars="100"/>
    </w:pPr>
  </w:style>
  <w:style w:type="paragraph" w:customStyle="1" w:styleId="10">
    <w:name w:val="Body Text First Indent 2"/>
    <w:basedOn w:val="11"/>
    <w:next w:val="1"/>
    <w:qFormat/>
    <w:uiPriority w:val="0"/>
    <w:pPr>
      <w:ind w:left="0" w:leftChars="0" w:firstLine="420" w:firstLineChars="200"/>
    </w:pPr>
    <w:rPr>
      <w:szCs w:val="24"/>
    </w:rPr>
  </w:style>
  <w:style w:type="paragraph" w:customStyle="1" w:styleId="11">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5595</Words>
  <Characters>5937</Characters>
  <Lines>0</Lines>
  <Paragraphs>0</Paragraphs>
  <TotalTime>1</TotalTime>
  <ScaleCrop>false</ScaleCrop>
  <LinksUpToDate>false</LinksUpToDate>
  <CharactersWithSpaces>5955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柴进</cp:lastModifiedBy>
  <dcterms:modified xsi:type="dcterms:W3CDTF">2026-04-10T03:29:10Z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eyJoZGlkIjoiMjcyNDlkMGNkYmJhZGZkMzIwNjgxY2NhYzMwNWQ0ZjciLCJ1c2VySWQiOiIxMDY3MjU3NDA3In0=</vt:lpwstr>
  </property>
  <property fmtid="{D5CDD505-2E9C-101B-9397-08002B2CF9AE}" pid="4" name="ICV">
    <vt:lpwstr>19C62F956E4B49339630C72EFA98DF99_13</vt:lpwstr>
  </property>
</Properties>
</file>