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C5389">
      <w:pPr>
        <w:widowControl w:val="0"/>
        <w:numPr>
          <w:ilvl w:val="0"/>
          <w:numId w:val="0"/>
        </w:numPr>
        <w:wordWrap/>
        <w:adjustRightInd/>
        <w:snapToGrid/>
        <w:spacing w:line="620" w:lineRule="exact"/>
        <w:jc w:val="center"/>
        <w:textAlignment w:val="auto"/>
        <w:rPr>
          <w:rFonts w:hint="eastAsia" w:ascii="仿宋_GB2312" w:hAnsi="仿宋_GB2312" w:eastAsia="仿宋_GB2312" w:cs="仿宋_GB2312"/>
          <w:b w:val="0"/>
          <w:i w:val="0"/>
          <w:strike w:val="0"/>
          <w:color w:val="auto"/>
          <w:spacing w:val="0"/>
          <w:sz w:val="32"/>
          <w:szCs w:val="32"/>
          <w:u w:val="none"/>
          <w:lang w:val="en-US" w:eastAsia="zh-CN"/>
        </w:rPr>
      </w:pPr>
      <w:r>
        <w:rPr>
          <w:rFonts w:hint="eastAsia" w:ascii="方正小标宋简体" w:hAnsi="方正小标宋简体" w:eastAsia="方正小标宋简体" w:cs="方正小标宋简体"/>
          <w:color w:val="auto"/>
          <w:spacing w:val="0"/>
          <w:sz w:val="44"/>
          <w:szCs w:val="44"/>
          <w:lang w:val="en-US" w:eastAsia="zh-CN"/>
        </w:rPr>
        <w:t>丁庄街道袁庄社区关于十五届区委第十一轮巡察整改进展情况的通报</w:t>
      </w:r>
      <w:bookmarkStart w:id="0" w:name="_GoBack"/>
      <w:bookmarkEnd w:id="0"/>
    </w:p>
    <w:p w14:paraId="1F52499B">
      <w:pPr>
        <w:widowControl w:val="0"/>
        <w:numPr>
          <w:ilvl w:val="0"/>
          <w:numId w:val="0"/>
        </w:numPr>
        <w:wordWrap/>
        <w:adjustRightInd/>
        <w:snapToGrid/>
        <w:spacing w:after="120" w:line="360" w:lineRule="auto"/>
        <w:ind w:leftChars="0" w:firstLine="640" w:firstLineChars="200"/>
        <w:jc w:val="both"/>
        <w:textAlignment w:val="auto"/>
        <w:rPr>
          <w:rFonts w:hint="eastAsia" w:ascii="仿宋_GB2312" w:hAnsi="仿宋_GB2312" w:eastAsia="仿宋_GB2312" w:cs="仿宋_GB2312"/>
          <w:b w:val="0"/>
          <w:i w:val="0"/>
          <w:strike w:val="0"/>
          <w:color w:val="auto"/>
          <w:spacing w:val="0"/>
          <w:sz w:val="32"/>
          <w:szCs w:val="32"/>
          <w:u w:val="none"/>
          <w:lang w:val="en-US" w:eastAsia="zh-CN"/>
        </w:rPr>
      </w:pPr>
    </w:p>
    <w:p w14:paraId="3F68AEE7">
      <w:pPr>
        <w:widowControl w:val="0"/>
        <w:numPr>
          <w:ilvl w:val="0"/>
          <w:numId w:val="0"/>
        </w:numPr>
        <w:wordWrap/>
        <w:adjustRightInd/>
        <w:snapToGrid/>
        <w:spacing w:after="120" w:line="360" w:lineRule="auto"/>
        <w:ind w:leftChars="0" w:firstLine="640" w:firstLineChars="200"/>
        <w:jc w:val="both"/>
        <w:textAlignment w:val="auto"/>
        <w:rPr>
          <w:rFonts w:hint="eastAsia" w:ascii="仿宋_GB2312" w:hAnsi="仿宋_GB2312" w:eastAsia="仿宋_GB2312" w:cs="仿宋_GB2312"/>
          <w:b w:val="0"/>
          <w:i w:val="0"/>
          <w:strike w:val="0"/>
          <w:color w:val="auto"/>
          <w:spacing w:val="0"/>
          <w:sz w:val="32"/>
          <w:szCs w:val="32"/>
          <w:u w:val="none"/>
          <w:lang w:val="en-US" w:eastAsia="zh-CN"/>
        </w:rPr>
      </w:pPr>
      <w:r>
        <w:rPr>
          <w:rFonts w:hint="eastAsia" w:ascii="仿宋_GB2312" w:hAnsi="仿宋_GB2312" w:eastAsia="仿宋_GB2312" w:cs="仿宋_GB2312"/>
          <w:b w:val="0"/>
          <w:i w:val="0"/>
          <w:strike w:val="0"/>
          <w:color w:val="auto"/>
          <w:spacing w:val="0"/>
          <w:sz w:val="32"/>
          <w:szCs w:val="32"/>
          <w:u w:val="none"/>
          <w:lang w:val="en-US" w:eastAsia="zh-CN"/>
        </w:rPr>
        <w:t>根据区委统一部署，2025年7月2日至8月10日，区委第四巡察组对丁庄街道袁庄社区开展了巡察。9月15日，第四巡察组向袁庄社区反馈了巡察意见。按照巡察工作有关要求，现将巡察整改进展情况报告如下。</w:t>
      </w:r>
    </w:p>
    <w:p w14:paraId="78FB0247">
      <w:pPr>
        <w:widowControl w:val="0"/>
        <w:numPr>
          <w:ilvl w:val="0"/>
          <w:numId w:val="1"/>
        </w:numPr>
        <w:wordWrap/>
        <w:adjustRightInd/>
        <w:snapToGrid/>
        <w:spacing w:after="120" w:line="360" w:lineRule="auto"/>
        <w:ind w:left="0" w:leftChars="0" w:firstLine="640" w:firstLineChars="200"/>
        <w:jc w:val="both"/>
        <w:textAlignment w:val="auto"/>
        <w:rPr>
          <w:rFonts w:hint="eastAsia" w:ascii="黑体" w:hAnsi="黑体" w:eastAsia="黑体" w:cs="黑体"/>
          <w:b w:val="0"/>
          <w:bCs/>
          <w:i w:val="0"/>
          <w:strike w:val="0"/>
          <w:color w:val="auto"/>
          <w:spacing w:val="0"/>
          <w:kern w:val="2"/>
          <w:sz w:val="32"/>
          <w:szCs w:val="32"/>
          <w:u w:val="none"/>
          <w:lang w:val="en-US" w:eastAsia="zh-CN" w:bidi="ar-SA"/>
        </w:rPr>
      </w:pPr>
      <w:r>
        <w:rPr>
          <w:rFonts w:hint="eastAsia" w:ascii="黑体" w:hAnsi="黑体" w:eastAsia="黑体" w:cs="黑体"/>
          <w:b w:val="0"/>
          <w:bCs/>
          <w:i w:val="0"/>
          <w:strike w:val="0"/>
          <w:color w:val="auto"/>
          <w:spacing w:val="0"/>
          <w:kern w:val="2"/>
          <w:sz w:val="32"/>
          <w:szCs w:val="32"/>
          <w:u w:val="none"/>
          <w:lang w:val="en-US" w:eastAsia="zh-CN" w:bidi="ar-SA"/>
        </w:rPr>
        <w:t>集中整改期内已完成的整改事项</w:t>
      </w:r>
    </w:p>
    <w:p w14:paraId="60EF8440">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截至12月11日，巡察反馈的21个具体问题，制定整改措施26个，已完成整改措施24个，</w:t>
      </w:r>
      <w:r>
        <w:rPr>
          <w:rFonts w:hint="eastAsia" w:ascii="仿宋_GB2312" w:hAnsi="仿宋_GB2312" w:eastAsia="仿宋_GB2312" w:cs="仿宋_GB2312"/>
          <w:color w:val="auto"/>
          <w:spacing w:val="0"/>
          <w:sz w:val="32"/>
          <w:szCs w:val="32"/>
          <w:lang w:val="en-US" w:eastAsia="zh-CN"/>
        </w:rPr>
        <w:t>未完成整改措施2个。</w:t>
      </w:r>
    </w:p>
    <w:p w14:paraId="2D77E7A9">
      <w:pPr>
        <w:widowControl w:val="0"/>
        <w:numPr>
          <w:ilvl w:val="0"/>
          <w:numId w:val="2"/>
        </w:numPr>
        <w:wordWrap/>
        <w:adjustRightInd/>
        <w:snapToGrid/>
        <w:spacing w:after="120" w:line="360" w:lineRule="auto"/>
        <w:ind w:left="-13" w:leftChars="0" w:firstLine="643" w:firstLineChars="0"/>
        <w:jc w:val="both"/>
        <w:textAlignment w:val="auto"/>
        <w:rPr>
          <w:rFonts w:hint="eastAsia" w:ascii="楷体" w:hAnsi="楷体" w:eastAsia="楷体" w:cs="楷体"/>
          <w:b/>
          <w:bCs w:val="0"/>
          <w:i w:val="0"/>
          <w:strike w:val="0"/>
          <w:color w:val="auto"/>
          <w:spacing w:val="0"/>
          <w:kern w:val="2"/>
          <w:sz w:val="32"/>
          <w:szCs w:val="32"/>
          <w:u w:val="none"/>
          <w:lang w:val="en-US" w:eastAsia="zh-CN" w:bidi="ar-SA"/>
        </w:rPr>
      </w:pPr>
      <w:r>
        <w:rPr>
          <w:rFonts w:hint="eastAsia" w:ascii="楷体" w:hAnsi="楷体" w:eastAsia="楷体" w:cs="楷体"/>
          <w:b/>
          <w:bCs w:val="0"/>
          <w:i w:val="0"/>
          <w:strike w:val="0"/>
          <w:color w:val="auto"/>
          <w:spacing w:val="0"/>
          <w:kern w:val="2"/>
          <w:sz w:val="32"/>
          <w:szCs w:val="32"/>
          <w:u w:val="none"/>
          <w:lang w:val="en-US" w:eastAsia="zh-CN" w:bidi="ar-SA"/>
        </w:rPr>
        <w:t>政治理论学习不重视，应学未学</w:t>
      </w:r>
    </w:p>
    <w:p w14:paraId="003AA12E">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社区对贯彻落实习近平总书记5月19日考察河南时重要讲话精神关于村级工作进行安排部署不到位，没有召开专题会议，无任何会议记录，未结合社区实际安排部署工作。</w:t>
      </w:r>
    </w:p>
    <w:p w14:paraId="57B00F58">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430492AA">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2025年10月14日召开党员两委学习关于2025年5月19日习近平总书记考察河南时重要讲话精神专题会议，并由专人书写会议记录。</w:t>
      </w:r>
    </w:p>
    <w:p w14:paraId="3F54D661">
      <w:pPr>
        <w:widowControl w:val="0"/>
        <w:numPr>
          <w:ilvl w:val="0"/>
          <w:numId w:val="2"/>
        </w:numPr>
        <w:wordWrap/>
        <w:adjustRightInd/>
        <w:snapToGrid/>
        <w:spacing w:after="120" w:line="360" w:lineRule="auto"/>
        <w:ind w:left="-13" w:leftChars="0" w:firstLine="643" w:firstLineChars="0"/>
        <w:jc w:val="both"/>
        <w:textAlignment w:val="auto"/>
        <w:rPr>
          <w:rFonts w:hint="eastAsia" w:ascii="楷体" w:hAnsi="楷体" w:eastAsia="楷体" w:cs="楷体"/>
          <w:b/>
          <w:bCs w:val="0"/>
          <w:i w:val="0"/>
          <w:strike w:val="0"/>
          <w:color w:val="auto"/>
          <w:spacing w:val="0"/>
          <w:kern w:val="2"/>
          <w:sz w:val="32"/>
          <w:szCs w:val="32"/>
          <w:u w:val="none"/>
          <w:lang w:val="en-US" w:eastAsia="zh-CN" w:bidi="ar-SA"/>
        </w:rPr>
      </w:pPr>
      <w:r>
        <w:rPr>
          <w:rFonts w:hint="eastAsia" w:ascii="楷体" w:hAnsi="楷体" w:eastAsia="楷体" w:cs="楷体"/>
          <w:b/>
          <w:bCs w:val="0"/>
          <w:i w:val="0"/>
          <w:strike w:val="0"/>
          <w:color w:val="auto"/>
          <w:spacing w:val="0"/>
          <w:kern w:val="2"/>
          <w:sz w:val="32"/>
          <w:szCs w:val="32"/>
          <w:u w:val="none"/>
          <w:lang w:val="en-US" w:eastAsia="zh-CN" w:bidi="ar-SA"/>
        </w:rPr>
        <w:t>存在非粮化问题</w:t>
      </w:r>
    </w:p>
    <w:p w14:paraId="7D64ABED">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袁庄社区约有200亩耕地，其中种植经济作物约110亩，菜地约30亩，种植树木约60亩，并根据季节套种蔬菜，种植树木区域集中在社区东侧河堤西侧和河堤东侧。</w:t>
      </w:r>
    </w:p>
    <w:p w14:paraId="5BCE85D1">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037ABA79">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于2025年10月15日安排专人对袁庄社区200亩耕地排查，其中101亩发放耕地补贴无异常。</w:t>
      </w:r>
    </w:p>
    <w:p w14:paraId="4E6A9664">
      <w:pPr>
        <w:widowControl w:val="0"/>
        <w:numPr>
          <w:ilvl w:val="0"/>
          <w:numId w:val="2"/>
        </w:numPr>
        <w:wordWrap/>
        <w:adjustRightInd/>
        <w:snapToGrid/>
        <w:spacing w:after="120" w:line="360" w:lineRule="auto"/>
        <w:ind w:left="-13" w:leftChars="0" w:firstLine="643" w:firstLineChars="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推进乡村振兴战略缺乏具体思路和措施</w:t>
      </w:r>
    </w:p>
    <w:p w14:paraId="34C8F8BA">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 xml:space="preserve">社区2024年度规划中乡村振兴只提到了保护环境，未对基础设施建设、社区安全管理、经济发展等内容进行规划部署。（其他乡村振兴内容）个别谈话两委干部，普遍对未来规划没有思路和措施。 </w:t>
      </w:r>
    </w:p>
    <w:p w14:paraId="510D6505">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bCs w:val="0"/>
          <w:i w:val="0"/>
          <w:strike w:val="0"/>
          <w:color w:val="auto"/>
          <w:spacing w:val="0"/>
          <w:kern w:val="2"/>
          <w:sz w:val="32"/>
          <w:szCs w:val="32"/>
          <w:u w:val="none"/>
          <w:lang w:val="en-US" w:eastAsia="zh-CN" w:bidi="ar-SA"/>
        </w:rPr>
        <w:t>已</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完成</w:t>
      </w:r>
    </w:p>
    <w:p w14:paraId="0553C1AB">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2025年10月15日，由社区党支部书记牵头召开“两委”干部及居民组长专题会议，结合社区实际明确目标任务、责任分工。</w:t>
      </w:r>
    </w:p>
    <w:p w14:paraId="60E38196">
      <w:pPr>
        <w:widowControl w:val="0"/>
        <w:numPr>
          <w:ilvl w:val="0"/>
          <w:numId w:val="2"/>
        </w:numPr>
        <w:wordWrap/>
        <w:adjustRightInd/>
        <w:snapToGrid/>
        <w:spacing w:after="120" w:line="360" w:lineRule="auto"/>
        <w:ind w:left="-13" w:leftChars="0" w:firstLine="643" w:firstLineChars="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人居环境整治力度不够，生态环境问题依然存在</w:t>
      </w:r>
    </w:p>
    <w:p w14:paraId="37030CDF">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1.2025年7月11日下午，经巡察组走访发现，社区文化广场杂物堆积、休闲座椅与运动设备损坏、车辆乱停乱放；德福众汽修门前及附近道路污水横流，滋生蚊蝇，垃圾成堆。7月11日巡察组下达立行立改通知，7月15日社区完成并报送已整改。</w:t>
      </w:r>
    </w:p>
    <w:p w14:paraId="5D2AC832">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2.社区内部小巷，下水道盖板损坏，杂草垃圾清理不及时。</w:t>
      </w:r>
    </w:p>
    <w:p w14:paraId="27186FD0">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11F8D690">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bCs/>
          <w:i w:val="0"/>
          <w:strike w:val="0"/>
          <w:color w:val="auto"/>
          <w:spacing w:val="0"/>
          <w:kern w:val="2"/>
          <w:sz w:val="32"/>
          <w:szCs w:val="32"/>
          <w:u w:val="none"/>
          <w:lang w:val="en-US" w:eastAsia="zh-CN" w:bidi="ar-SA"/>
        </w:rPr>
        <w:t>一是</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2025年7月15日对袁庄社区文化广场打扫完毕；</w:t>
      </w:r>
      <w:r>
        <w:rPr>
          <w:rFonts w:hint="eastAsia" w:ascii="仿宋_GB2312" w:hAnsi="仿宋_GB2312" w:eastAsia="仿宋_GB2312" w:cs="仿宋_GB2312"/>
          <w:b/>
          <w:bCs/>
          <w:i w:val="0"/>
          <w:strike w:val="0"/>
          <w:color w:val="auto"/>
          <w:spacing w:val="0"/>
          <w:kern w:val="2"/>
          <w:sz w:val="32"/>
          <w:szCs w:val="32"/>
          <w:u w:val="none"/>
          <w:lang w:val="en-US" w:eastAsia="zh-CN" w:bidi="ar-SA"/>
        </w:rPr>
        <w:t>二是</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2025年7月15日对袁庄社区下水道盖板与杂草安排专人清理完毕。</w:t>
      </w:r>
    </w:p>
    <w:p w14:paraId="7626A68F">
      <w:pPr>
        <w:widowControl w:val="0"/>
        <w:numPr>
          <w:ilvl w:val="0"/>
          <w:numId w:val="2"/>
        </w:numPr>
        <w:wordWrap/>
        <w:adjustRightInd/>
        <w:snapToGrid/>
        <w:spacing w:after="120" w:line="360" w:lineRule="auto"/>
        <w:ind w:left="-13" w:leftChars="0" w:firstLine="643" w:firstLineChars="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落实安全生产等工作不积极，不主动</w:t>
      </w:r>
    </w:p>
    <w:p w14:paraId="40C3092F">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1.2025年7月11日下午，经巡察组走访发现，一居民外墙存放20桶标签为甲基三丁酮肟基硅烷的三类易燃液体危险化学品，7月11日巡察组下达立行立改通知书，7月15日社区完成并报送已整改。</w:t>
      </w:r>
    </w:p>
    <w:p w14:paraId="18C4AF7C">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2.2025年7月11日下午， 经巡察组走访发现社区南200米存在室外升降梯，未设置任何防护措施及警示标语，存在安全隐患，7月11日巡察组已下达立行立改通知书，7月15日社区完成并报送已整改。</w:t>
      </w:r>
    </w:p>
    <w:p w14:paraId="56D60F67">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38AE0226">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bCs/>
          <w:i w:val="0"/>
          <w:strike w:val="0"/>
          <w:color w:val="auto"/>
          <w:spacing w:val="0"/>
          <w:kern w:val="2"/>
          <w:sz w:val="32"/>
          <w:szCs w:val="32"/>
          <w:u w:val="none"/>
          <w:lang w:val="en-US" w:eastAsia="zh-CN" w:bidi="ar-SA"/>
        </w:rPr>
        <w:t>一是</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2025年7月15日把存放的20桶标签为甲基三丁酮肟基硅烷的三类易燃液体危险化学品转移完毕；</w:t>
      </w:r>
      <w:r>
        <w:rPr>
          <w:rFonts w:hint="eastAsia" w:ascii="仿宋_GB2312" w:hAnsi="仿宋_GB2312" w:eastAsia="仿宋_GB2312" w:cs="仿宋_GB2312"/>
          <w:b/>
          <w:bCs/>
          <w:i w:val="0"/>
          <w:strike w:val="0"/>
          <w:color w:val="auto"/>
          <w:spacing w:val="0"/>
          <w:kern w:val="2"/>
          <w:sz w:val="32"/>
          <w:szCs w:val="32"/>
          <w:u w:val="none"/>
          <w:lang w:val="en-US" w:eastAsia="zh-CN" w:bidi="ar-SA"/>
        </w:rPr>
        <w:t>二是</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2025年7月15日社区南200米室外升降梯已安装安全护栏与警示标语。</w:t>
      </w:r>
    </w:p>
    <w:p w14:paraId="69A590F1">
      <w:pPr>
        <w:widowControl w:val="0"/>
        <w:numPr>
          <w:ilvl w:val="0"/>
          <w:numId w:val="2"/>
        </w:numPr>
        <w:wordWrap/>
        <w:adjustRightInd/>
        <w:snapToGrid/>
        <w:spacing w:after="120" w:line="360" w:lineRule="auto"/>
        <w:ind w:left="-13" w:leftChars="0" w:firstLine="643" w:firstLineChars="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矛盾调解工作存在形式主义</w:t>
      </w:r>
    </w:p>
    <w:p w14:paraId="7B09E4A2">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在2023年平安法治星创建资料中，部分矛盾调解会议照片无会议标题，无矛盾调解对象，存在集体看手机现象，与会议内容不符。</w:t>
      </w:r>
    </w:p>
    <w:p w14:paraId="745F4108">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5B323CE5">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2025年10月14日社区书记召开两委会，对于矛盾调解工作端正态度，不能弄虚作假，压实责任。</w:t>
      </w:r>
    </w:p>
    <w:p w14:paraId="5EA8DF64">
      <w:pPr>
        <w:widowControl w:val="0"/>
        <w:numPr>
          <w:ilvl w:val="0"/>
          <w:numId w:val="0"/>
        </w:numPr>
        <w:wordWrap/>
        <w:adjustRightInd/>
        <w:snapToGrid/>
        <w:spacing w:after="120" w:line="360" w:lineRule="auto"/>
        <w:ind w:left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（七）供水管理服务不到位，居民用水不便</w:t>
      </w:r>
    </w:p>
    <w:p w14:paraId="04D98B08">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据调查，社区居民自来水未入户，社区有三个集中供水点，其中一个长期损坏不能正常使用，影响居民日常生活。7月23日巡察组已下达立行立改通知，7月24日社区完成并报送已整改。</w:t>
      </w:r>
    </w:p>
    <w:p w14:paraId="722F5692">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2260E62F">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2025年7月24日安排专人对损坏的集中供水点修理。</w:t>
      </w:r>
    </w:p>
    <w:p w14:paraId="166EFACB">
      <w:pPr>
        <w:widowControl w:val="0"/>
        <w:numPr>
          <w:ilvl w:val="0"/>
          <w:numId w:val="0"/>
        </w:numPr>
        <w:wordWrap/>
        <w:adjustRightInd/>
        <w:snapToGrid/>
        <w:spacing w:after="120" w:line="360" w:lineRule="auto"/>
        <w:ind w:leftChars="200"/>
        <w:jc w:val="both"/>
        <w:textAlignment w:val="auto"/>
        <w:rPr>
          <w:rFonts w:hint="eastAsia" w:ascii="方正仿宋_GB2312" w:hAnsi="方正仿宋_GB2312" w:eastAsia="方正仿宋_GB2312" w:cs="方正仿宋_GB2312"/>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（八）托老站闲置</w:t>
      </w:r>
    </w:p>
    <w:p w14:paraId="7E85F60C">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bCs w:val="0"/>
          <w:i w:val="0"/>
          <w:strike w:val="0"/>
          <w:color w:val="auto"/>
          <w:spacing w:val="0"/>
          <w:kern w:val="2"/>
          <w:sz w:val="32"/>
          <w:szCs w:val="32"/>
          <w:u w:val="none"/>
          <w:lang w:val="en-US" w:eastAsia="zh-CN" w:bidi="ar-SA"/>
        </w:rPr>
        <w:t>2025年7月17日</w:t>
      </w:r>
      <w:r>
        <w:rPr>
          <w:rFonts w:hint="eastAsia" w:ascii="仿宋_GB2312" w:hAnsi="仿宋_GB2312" w:eastAsia="仿宋_GB2312" w:cs="仿宋_GB2312"/>
          <w:b w:val="0"/>
          <w:i w:val="0"/>
          <w:strike w:val="0"/>
          <w:color w:val="auto"/>
          <w:spacing w:val="0"/>
          <w:kern w:val="2"/>
          <w:sz w:val="32"/>
          <w:szCs w:val="32"/>
          <w:u w:val="none"/>
          <w:lang w:val="en-US" w:eastAsia="zh-CN" w:bidi="ar-SA"/>
        </w:rPr>
        <w:t>，巡察组实地走访，社区托老站（日间照料中心）未开放，门锁紧闭，屋内只有一张象棋桌和三张床，环境极差，灰尘、柳絮满地，积水发霉，卫生间未通水，二楼落有蜘蛛网，且未通电。</w:t>
      </w:r>
    </w:p>
    <w:p w14:paraId="0EF8E25D">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696A0873">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2025年10月14日已安排专人打扫管理社区托老站。</w:t>
      </w:r>
    </w:p>
    <w:p w14:paraId="682FCF85">
      <w:pPr>
        <w:widowControl w:val="0"/>
        <w:numPr>
          <w:ilvl w:val="0"/>
          <w:numId w:val="0"/>
        </w:numPr>
        <w:wordWrap/>
        <w:adjustRightInd/>
        <w:snapToGrid/>
        <w:spacing w:after="120" w:line="360" w:lineRule="auto"/>
        <w:ind w:left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（九）工作纪律松懈，考勤管理、报备流程不规范</w:t>
      </w:r>
    </w:p>
    <w:p w14:paraId="2F3466E5">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2025年7月11日下午，巡察组到袁庄社区查岗，4人不在岗。7月11日巡察组下达立行立改通知，7月15日社区完成并报送已整改。</w:t>
      </w:r>
    </w:p>
    <w:p w14:paraId="6A436C2D">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2D74C714">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2025年7月15日社区书记召集社区所有工作人员严格按照考勤制度，做好外出报备流程。</w:t>
      </w:r>
    </w:p>
    <w:p w14:paraId="4B0D62E6">
      <w:pPr>
        <w:widowControl w:val="0"/>
        <w:numPr>
          <w:ilvl w:val="0"/>
          <w:numId w:val="0"/>
        </w:numPr>
        <w:wordWrap/>
        <w:adjustRightInd/>
        <w:snapToGrid/>
        <w:spacing w:after="120" w:line="360" w:lineRule="auto"/>
        <w:ind w:left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（十）五星支部创建资料制度、通知类文件制定不严谨</w:t>
      </w:r>
    </w:p>
    <w:p w14:paraId="5A46A017">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通过查看五星支部工作台账，在2023年生态宜居星创建里，《袁庄社区关于违规建房和无序建房通告》、《丁庄办事处袁庄社区五美示范庭院（户）评选条件》制度、通知类文件存在整段文不对题，句不通顺情况。</w:t>
      </w:r>
    </w:p>
    <w:p w14:paraId="24770DC7">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3CBBAB7F">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2025年10月25日，组织“两委”干部“对文不对题、句不通顺”问题进行学习，确保文件内容与标题一致、逻辑清晰、表述规范。</w:t>
      </w:r>
    </w:p>
    <w:p w14:paraId="56BF78D8">
      <w:pPr>
        <w:widowControl w:val="0"/>
        <w:numPr>
          <w:ilvl w:val="0"/>
          <w:numId w:val="0"/>
        </w:numPr>
        <w:wordWrap/>
        <w:adjustRightInd/>
        <w:snapToGrid/>
        <w:spacing w:after="120" w:line="360" w:lineRule="auto"/>
        <w:ind w:left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（十一）项目应招标未招标，财政补助专项资金使用不规范。</w:t>
      </w:r>
    </w:p>
    <w:p w14:paraId="69891EDC">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2021年7月至11月，我区开展全区房屋安全隐患排查整治工作。经查发现，袁庄社区在进行房屋安全隐患拆除工程时未进行询价或公开招投标，直接将项目工程拆标发包5家施工方协议金额124.79万元，2021年9月至2023年6月共计支出92.49万元。</w:t>
      </w:r>
    </w:p>
    <w:p w14:paraId="3BC19A92">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3A6ADDD3">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2025年10月15日社区书记召开两委明确50万元以上项目必须公开招标，补齐程序短板，明确财政补助资金申请、拨付、审计全流程审批节点，每季度公示资金使用情况接受监督。</w:t>
      </w:r>
    </w:p>
    <w:p w14:paraId="2CA05176">
      <w:pPr>
        <w:widowControl w:val="0"/>
        <w:numPr>
          <w:ilvl w:val="0"/>
          <w:numId w:val="0"/>
        </w:numPr>
        <w:wordWrap/>
        <w:adjustRightInd/>
        <w:snapToGrid/>
        <w:spacing w:after="120" w:line="360" w:lineRule="auto"/>
        <w:ind w:left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（十二）财务制度管理落实不严格</w:t>
      </w:r>
    </w:p>
    <w:p w14:paraId="4F3E6B89">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1.2021年8月、11月分别采购污水泵1个0.18万元，切割机2个0.41万元，均未入固定资产；</w:t>
      </w:r>
    </w:p>
    <w:p w14:paraId="629C1470">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2.执行财务制度不严格，2020年至2022年分别支付广告费、征地款共4笔共62.17万元未附协议、清单；</w:t>
      </w:r>
    </w:p>
    <w:p w14:paraId="43F0DB4D">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5DB4D87E">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bCs/>
          <w:i w:val="0"/>
          <w:strike w:val="0"/>
          <w:color w:val="auto"/>
          <w:spacing w:val="0"/>
          <w:kern w:val="2"/>
          <w:sz w:val="32"/>
          <w:szCs w:val="32"/>
          <w:u w:val="none"/>
          <w:lang w:val="en-US" w:eastAsia="zh-CN" w:bidi="ar-SA"/>
        </w:rPr>
        <w:t>一是</w:t>
      </w:r>
      <w:r>
        <w:rPr>
          <w:rFonts w:hint="eastAsia" w:ascii="仿宋_GB2312" w:hAnsi="仿宋_GB2312" w:eastAsia="仿宋_GB2312" w:cs="仿宋_GB2312"/>
          <w:b w:val="0"/>
          <w:i w:val="0"/>
          <w:strike w:val="0"/>
          <w:color w:val="auto"/>
          <w:spacing w:val="0"/>
          <w:kern w:val="2"/>
          <w:sz w:val="32"/>
          <w:szCs w:val="32"/>
          <w:u w:val="none"/>
          <w:lang w:val="en-US" w:eastAsia="zh-CN" w:bidi="ar-SA"/>
        </w:rPr>
        <w:t>水泵切割机已纳入固定资产；</w:t>
      </w:r>
      <w:r>
        <w:rPr>
          <w:rFonts w:hint="eastAsia" w:ascii="仿宋_GB2312" w:hAnsi="仿宋_GB2312" w:eastAsia="仿宋_GB2312" w:cs="仿宋_GB2312"/>
          <w:b/>
          <w:bCs/>
          <w:i w:val="0"/>
          <w:strike w:val="0"/>
          <w:color w:val="auto"/>
          <w:spacing w:val="0"/>
          <w:kern w:val="2"/>
          <w:sz w:val="32"/>
          <w:szCs w:val="32"/>
          <w:u w:val="none"/>
          <w:lang w:val="en-US" w:eastAsia="zh-CN" w:bidi="ar-SA"/>
        </w:rPr>
        <w:t>二是</w:t>
      </w:r>
      <w:r>
        <w:rPr>
          <w:rFonts w:hint="eastAsia" w:ascii="仿宋_GB2312" w:hAnsi="仿宋_GB2312" w:eastAsia="仿宋_GB2312" w:cs="仿宋_GB2312"/>
          <w:b w:val="0"/>
          <w:i w:val="0"/>
          <w:strike w:val="0"/>
          <w:color w:val="auto"/>
          <w:spacing w:val="0"/>
          <w:kern w:val="2"/>
          <w:sz w:val="32"/>
          <w:szCs w:val="32"/>
          <w:u w:val="none"/>
          <w:lang w:val="en-US" w:eastAsia="zh-CN" w:bidi="ar-SA"/>
        </w:rPr>
        <w:t>经农业农村局找第三方测量公司并及时补签土地租赁协议。</w:t>
      </w:r>
    </w:p>
    <w:p w14:paraId="7C32EA99">
      <w:pPr>
        <w:widowControl w:val="0"/>
        <w:numPr>
          <w:ilvl w:val="0"/>
          <w:numId w:val="0"/>
        </w:numPr>
        <w:wordWrap/>
        <w:adjustRightInd/>
        <w:snapToGrid/>
        <w:spacing w:after="120" w:line="360" w:lineRule="auto"/>
        <w:ind w:left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（十三）临时劳务用工不规范，支出费用过高</w:t>
      </w:r>
    </w:p>
    <w:p w14:paraId="175527A5">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bCs/>
          <w:i w:val="0"/>
          <w:strike w:val="0"/>
          <w:color w:val="auto"/>
          <w:spacing w:val="0"/>
          <w:kern w:val="2"/>
          <w:sz w:val="32"/>
          <w:szCs w:val="32"/>
          <w:u w:val="none"/>
          <w:lang w:val="en-US" w:eastAsia="zh-CN" w:bidi="ar-SA"/>
        </w:rPr>
        <w:t>一是</w:t>
      </w:r>
      <w:r>
        <w:rPr>
          <w:rFonts w:hint="eastAsia" w:ascii="仿宋_GB2312" w:hAnsi="仿宋_GB2312" w:eastAsia="仿宋_GB2312" w:cs="仿宋_GB2312"/>
          <w:b w:val="0"/>
          <w:i w:val="0"/>
          <w:strike w:val="0"/>
          <w:color w:val="auto"/>
          <w:spacing w:val="0"/>
          <w:kern w:val="2"/>
          <w:sz w:val="32"/>
          <w:szCs w:val="32"/>
          <w:u w:val="none"/>
          <w:lang w:val="en-US" w:eastAsia="zh-CN" w:bidi="ar-SA"/>
        </w:rPr>
        <w:t>临时劳务用工未经第三方劳务派遣，劳务用工未附发票入账，小时工人员过多，未签订劳务合同。2019年1月至2025年5月期间劳务用工总费用275.5360万元未附发票入账。</w:t>
      </w:r>
    </w:p>
    <w:p w14:paraId="4A33BB14">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bCs/>
          <w:i w:val="0"/>
          <w:strike w:val="0"/>
          <w:color w:val="auto"/>
          <w:spacing w:val="0"/>
          <w:kern w:val="2"/>
          <w:sz w:val="32"/>
          <w:szCs w:val="32"/>
          <w:u w:val="none"/>
          <w:lang w:val="en-US" w:eastAsia="zh-CN" w:bidi="ar-SA"/>
        </w:rPr>
        <w:t>二是</w:t>
      </w:r>
      <w:r>
        <w:rPr>
          <w:rFonts w:hint="eastAsia" w:ascii="仿宋_GB2312" w:hAnsi="仿宋_GB2312" w:eastAsia="仿宋_GB2312" w:cs="仿宋_GB2312"/>
          <w:b w:val="0"/>
          <w:i w:val="0"/>
          <w:strike w:val="0"/>
          <w:color w:val="auto"/>
          <w:spacing w:val="0"/>
          <w:kern w:val="2"/>
          <w:sz w:val="32"/>
          <w:szCs w:val="32"/>
          <w:u w:val="none"/>
          <w:lang w:val="en-US" w:eastAsia="zh-CN" w:bidi="ar-SA"/>
        </w:rPr>
        <w:t>聘用人员用工随意。2022年1-12月共支出临时用工费用39.217万元，其中签订年度劳务协议用工18人(13人用工协议没有约定用工岗位)16.343万元，聘用清扫保洁、禁烧、禁燃禁放等小时工136人次计发22.874万元。</w:t>
      </w:r>
    </w:p>
    <w:p w14:paraId="61FA7D0A">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21C528DA">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bCs/>
          <w:i w:val="0"/>
          <w:strike w:val="0"/>
          <w:color w:val="auto"/>
          <w:spacing w:val="0"/>
          <w:kern w:val="2"/>
          <w:sz w:val="32"/>
          <w:szCs w:val="32"/>
          <w:u w:val="none"/>
          <w:lang w:val="en-US" w:eastAsia="zh-CN" w:bidi="ar-SA"/>
        </w:rPr>
        <w:t>一是</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2025年10月14日经两委商议减少聘请小时工；</w:t>
      </w:r>
      <w:r>
        <w:rPr>
          <w:rFonts w:hint="eastAsia" w:ascii="仿宋_GB2312" w:hAnsi="仿宋_GB2312" w:eastAsia="仿宋_GB2312" w:cs="仿宋_GB2312"/>
          <w:b/>
          <w:bCs/>
          <w:i w:val="0"/>
          <w:strike w:val="0"/>
          <w:color w:val="auto"/>
          <w:spacing w:val="0"/>
          <w:kern w:val="2"/>
          <w:sz w:val="32"/>
          <w:szCs w:val="32"/>
          <w:u w:val="none"/>
          <w:lang w:val="en-US" w:eastAsia="zh-CN" w:bidi="ar-SA"/>
        </w:rPr>
        <w:t>二是</w:t>
      </w:r>
      <w:r>
        <w:rPr>
          <w:rFonts w:hint="eastAsia" w:ascii="仿宋_GB2312" w:hAnsi="仿宋_GB2312" w:eastAsia="仿宋_GB2312" w:cs="仿宋_GB2312"/>
          <w:b w:val="0"/>
          <w:i w:val="0"/>
          <w:strike w:val="0"/>
          <w:color w:val="auto"/>
          <w:spacing w:val="0"/>
          <w:kern w:val="2"/>
          <w:sz w:val="32"/>
          <w:szCs w:val="32"/>
          <w:u w:val="none"/>
          <w:lang w:val="en-US" w:eastAsia="zh-CN" w:bidi="ar-SA"/>
        </w:rPr>
        <w:t>对聘请人员补充劳务合同并约定好用工岗位。</w:t>
      </w:r>
    </w:p>
    <w:p w14:paraId="3ACC8F0B">
      <w:pPr>
        <w:widowControl w:val="0"/>
        <w:numPr>
          <w:ilvl w:val="0"/>
          <w:numId w:val="0"/>
        </w:numPr>
        <w:wordWrap/>
        <w:adjustRightInd/>
        <w:snapToGrid/>
        <w:spacing w:after="120" w:line="360" w:lineRule="auto"/>
        <w:ind w:left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（十四）以案促改工作方面</w:t>
      </w:r>
    </w:p>
    <w:p w14:paraId="1DFA1642">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经调查袁庄社区党支部2021年以来，未按照要求开展2019年李明山、袁明立以案促改典型案件警示教育工作，无相关视频、图片、文件等资料。</w:t>
      </w:r>
    </w:p>
    <w:p w14:paraId="1222D459">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2B5D2058">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 xml:space="preserve">按照要求开展补学关于2019年李明山、袁明立以案促改典型案件教育工作，并补充相关资料。 </w:t>
      </w:r>
    </w:p>
    <w:p w14:paraId="5EE26032">
      <w:pPr>
        <w:widowControl w:val="0"/>
        <w:numPr>
          <w:ilvl w:val="0"/>
          <w:numId w:val="0"/>
        </w:numPr>
        <w:wordWrap/>
        <w:adjustRightInd/>
        <w:snapToGrid/>
        <w:spacing w:after="120" w:line="360" w:lineRule="auto"/>
        <w:ind w:left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（十五）规矩纪律意识不强</w:t>
      </w:r>
    </w:p>
    <w:p w14:paraId="082738A2">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2023年以来，袁庄社区两委（时任、曾任）干部、组长，5人受到5个处分。</w:t>
      </w:r>
    </w:p>
    <w:p w14:paraId="03BE0F41">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bCs w:val="0"/>
          <w:i w:val="0"/>
          <w:strike w:val="0"/>
          <w:color w:val="auto"/>
          <w:spacing w:val="0"/>
          <w:kern w:val="2"/>
          <w:sz w:val="32"/>
          <w:szCs w:val="32"/>
          <w:u w:val="none"/>
          <w:lang w:val="en-US" w:eastAsia="zh-CN" w:bidi="ar-SA"/>
        </w:rPr>
        <w:t>已</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完成</w:t>
      </w:r>
    </w:p>
    <w:p w14:paraId="6E4A2C78">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组织“两委”干部、组长开展专题警示教育加强纪律培训，廉洁自律。</w:t>
      </w:r>
    </w:p>
    <w:p w14:paraId="7CBCC8EE">
      <w:pPr>
        <w:widowControl w:val="0"/>
        <w:numPr>
          <w:ilvl w:val="0"/>
          <w:numId w:val="0"/>
        </w:numPr>
        <w:wordWrap/>
        <w:adjustRightInd/>
        <w:snapToGrid/>
        <w:spacing w:after="120" w:line="360" w:lineRule="auto"/>
        <w:ind w:left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(十六)“四议两公开”缺乏时效性</w:t>
      </w:r>
    </w:p>
    <w:p w14:paraId="6CD186A8">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1.袁庄社区在2023年部分工程项目上，使用2021年“四议两公开”会议记录。如：1.2023年11月7日袁庄社区与许昌致诚建筑劳务有限公司签订下水道清理协议，同年11月9日施工，11月16日完工，党支部会议是2021年12月7日，社区“两委”会商议记录2021年12月7日，社区党员大会审议记录2021年12月8日，居民代表大会决议记录2021年12月9日，并于2024年10月18日支付协议金额19200元。</w:t>
      </w:r>
    </w:p>
    <w:p w14:paraId="1FFAB8ED">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2.2023年12月11日袁庄社区与许昌致诚建筑劳务有限公司签订社区垃圾清运协议，同年12月12日施工，12月17日完工，党支部会议是2021年12月7日，社区“两委”会商议记录2021年12月7日，社区党员大会审议记录2021年12月8日，居民代表大会决议记录2021年12月9日，并于2024年10月18日支付协议金额26400元。</w:t>
      </w:r>
    </w:p>
    <w:p w14:paraId="538B3A0C">
      <w:pPr>
        <w:widowControl w:val="0"/>
        <w:numPr>
          <w:ilvl w:val="0"/>
          <w:numId w:val="0"/>
        </w:numPr>
        <w:wordWrap/>
        <w:adjustRightInd/>
        <w:snapToGrid/>
        <w:spacing w:after="120" w:line="360" w:lineRule="auto"/>
        <w:ind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1A8BEFE5">
      <w:pPr>
        <w:widowControl w:val="0"/>
        <w:numPr>
          <w:ilvl w:val="0"/>
          <w:numId w:val="0"/>
        </w:numPr>
        <w:wordWrap/>
        <w:adjustRightInd/>
        <w:snapToGrid/>
        <w:spacing w:after="120" w:line="360" w:lineRule="auto"/>
        <w:ind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 xml:space="preserve">明确党支部会议、“两委”会议、党员大会、居民代表大会的召开时限：项目立项后7个工作日内完成党支部提议和“两委”商议，15个工作日内完成党员大会审议和居民代表大会决议，决议后3个工作日内公开结果，确保会议记录与项目实施时间匹配。                   </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 xml:space="preserve">      </w:t>
      </w:r>
    </w:p>
    <w:p w14:paraId="05044CB3">
      <w:pPr>
        <w:widowControl w:val="0"/>
        <w:numPr>
          <w:ilvl w:val="0"/>
          <w:numId w:val="0"/>
        </w:numPr>
        <w:wordWrap/>
        <w:adjustRightInd/>
        <w:snapToGrid/>
        <w:spacing w:after="120" w:line="360" w:lineRule="auto"/>
        <w:ind w:firstLine="643" w:firstLineChars="200"/>
        <w:jc w:val="both"/>
        <w:textAlignment w:val="auto"/>
        <w:rPr>
          <w:rFonts w:hint="eastAsia" w:ascii="楷体" w:hAnsi="楷体" w:eastAsia="楷体" w:cs="楷体"/>
          <w:b w:val="0"/>
          <w:i w:val="0"/>
          <w:strike w:val="0"/>
          <w:color w:val="auto"/>
          <w:spacing w:val="0"/>
          <w:kern w:val="2"/>
          <w:sz w:val="32"/>
          <w:szCs w:val="32"/>
          <w:u w:val="none"/>
          <w:lang w:val="en-US" w:eastAsia="zh-CN" w:bidi="ar-SA"/>
        </w:rPr>
      </w:pPr>
      <w:r>
        <w:rPr>
          <w:rFonts w:hint="eastAsia" w:ascii="楷体" w:hAnsi="楷体" w:eastAsia="楷体" w:cs="楷体"/>
          <w:b/>
          <w:bCs/>
          <w:i w:val="0"/>
          <w:strike w:val="0"/>
          <w:color w:val="auto"/>
          <w:spacing w:val="0"/>
          <w:kern w:val="2"/>
          <w:sz w:val="32"/>
          <w:szCs w:val="32"/>
          <w:u w:val="none"/>
          <w:lang w:val="en-US" w:eastAsia="zh-CN" w:bidi="ar-SA"/>
        </w:rPr>
        <w:t>（十七）日常教育管理流于形式，落实“三会一课”不严格</w:t>
      </w:r>
    </w:p>
    <w:p w14:paraId="3E741A66">
      <w:pPr>
        <w:widowControl w:val="0"/>
        <w:numPr>
          <w:ilvl w:val="0"/>
          <w:numId w:val="0"/>
        </w:numPr>
        <w:wordWrap/>
        <w:adjustRightInd/>
        <w:snapToGrid/>
        <w:spacing w:after="120" w:line="360" w:lineRule="auto"/>
        <w:ind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1.2021年3月18日召开的党员民主评议，签到表应到48人，实际签到16人。测评表填写不完整。部分测评表存在大面积未评价现象。</w:t>
      </w:r>
    </w:p>
    <w:p w14:paraId="43653886">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2.2023年2月15日召开的党员民主评议，签到表应到53人，实际签到29人，无主持词，部分测评表存在大面积未评价、乱划现象。</w:t>
      </w:r>
    </w:p>
    <w:p w14:paraId="25C09B8B">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24345BA7">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加强党员管理，优化学习内容，加强签到流程。</w:t>
      </w:r>
    </w:p>
    <w:p w14:paraId="4E6924C5">
      <w:pPr>
        <w:widowControl w:val="0"/>
        <w:numPr>
          <w:ilvl w:val="0"/>
          <w:numId w:val="0"/>
        </w:numPr>
        <w:wordWrap/>
        <w:adjustRightInd/>
        <w:snapToGrid/>
        <w:spacing w:after="120" w:line="360" w:lineRule="auto"/>
        <w:ind w:left="0" w:leftChars="0" w:firstLine="643" w:firstLine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（十八）居务监督发挥有欠缺</w:t>
      </w:r>
    </w:p>
    <w:p w14:paraId="1C799632">
      <w:pPr>
        <w:widowControl w:val="0"/>
        <w:numPr>
          <w:ilvl w:val="0"/>
          <w:numId w:val="0"/>
        </w:numPr>
        <w:wordWrap/>
        <w:adjustRightInd/>
        <w:snapToGrid/>
        <w:spacing w:after="120" w:line="360" w:lineRule="auto"/>
        <w:ind w:left="0" w:leftChars="0" w:firstLine="640"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没有小微权力清单和记录本。</w:t>
      </w:r>
    </w:p>
    <w:p w14:paraId="535333DE">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4138AB3D">
      <w:pPr>
        <w:widowControl w:val="0"/>
        <w:numPr>
          <w:ilvl w:val="0"/>
          <w:numId w:val="0"/>
        </w:numPr>
        <w:wordWrap/>
        <w:adjustRightInd/>
        <w:snapToGrid/>
        <w:spacing w:after="12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已与办事处沟通“小微权力”清单和记录本发放。并于2025年10月14日启用小微权力清单和记录本，由监委会主任记录。</w:t>
      </w:r>
    </w:p>
    <w:p w14:paraId="4B1AFDD0">
      <w:pPr>
        <w:widowControl w:val="0"/>
        <w:numPr>
          <w:ilvl w:val="0"/>
          <w:numId w:val="0"/>
        </w:numPr>
        <w:wordWrap/>
        <w:adjustRightInd/>
        <w:snapToGrid/>
        <w:spacing w:after="120" w:line="360" w:lineRule="auto"/>
        <w:ind w:left="0" w:leftChars="0" w:firstLine="643" w:firstLine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 xml:space="preserve">（十九）提取大额备用金  </w:t>
      </w:r>
    </w:p>
    <w:p w14:paraId="0E3A9AE5">
      <w:pPr>
        <w:widowControl w:val="0"/>
        <w:numPr>
          <w:ilvl w:val="0"/>
          <w:numId w:val="0"/>
        </w:numPr>
        <w:wordWrap/>
        <w:adjustRightInd/>
        <w:snapToGrid/>
        <w:spacing w:after="12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2021年7月提取备用金2万元，直至2023年6月才归还。</w:t>
      </w:r>
    </w:p>
    <w:p w14:paraId="620378CD">
      <w:pPr>
        <w:widowControl w:val="0"/>
        <w:numPr>
          <w:ilvl w:val="0"/>
          <w:numId w:val="0"/>
        </w:numPr>
        <w:wordWrap/>
        <w:adjustRightInd/>
        <w:snapToGrid/>
        <w:spacing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已完成</w:t>
      </w:r>
    </w:p>
    <w:p w14:paraId="220F4DE6">
      <w:pPr>
        <w:widowControl w:val="0"/>
        <w:numPr>
          <w:ilvl w:val="0"/>
          <w:numId w:val="0"/>
        </w:numPr>
        <w:wordWrap/>
        <w:adjustRightInd/>
        <w:snapToGrid/>
        <w:spacing w:afterAutospacing="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严格按照备用金使用规范，备用金提取流程与时间。</w:t>
      </w:r>
    </w:p>
    <w:p w14:paraId="586B7CF7">
      <w:pPr>
        <w:keepNext w:val="0"/>
        <w:keepLines w:val="0"/>
        <w:pageBreakBefore w:val="0"/>
        <w:widowControl w:val="0"/>
        <w:numPr>
          <w:ilvl w:val="0"/>
          <w:numId w:val="0"/>
        </w:numPr>
        <w:kinsoku/>
        <w:wordWrap/>
        <w:topLinePunct w:val="0"/>
        <w:bidi w:val="0"/>
        <w:adjustRightInd/>
        <w:snapToGrid/>
        <w:spacing w:beforeAutospacing="0" w:line="360" w:lineRule="auto"/>
        <w:ind w:left="0" w:leftChars="0" w:firstLine="643"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b/>
          <w:i w:val="0"/>
          <w:strike w:val="0"/>
          <w:color w:val="auto"/>
          <w:spacing w:val="0"/>
          <w:kern w:val="2"/>
          <w:sz w:val="32"/>
          <w:szCs w:val="32"/>
          <w:u w:val="none"/>
          <w:lang w:val="en-US" w:eastAsia="zh-CN" w:bidi="ar-SA"/>
        </w:rPr>
        <w:t>二、</w:t>
      </w:r>
      <w:r>
        <w:rPr>
          <w:rFonts w:hint="eastAsia" w:ascii="黑体" w:hAnsi="黑体" w:eastAsia="黑体" w:cs="黑体"/>
          <w:color w:val="auto"/>
          <w:spacing w:val="0"/>
          <w:sz w:val="32"/>
          <w:szCs w:val="32"/>
          <w:lang w:val="en-US" w:eastAsia="zh-CN"/>
        </w:rPr>
        <w:t>对长期整改任务采取的重要举措和取得的阶段性成效</w:t>
      </w:r>
    </w:p>
    <w:p w14:paraId="7857E446">
      <w:pPr>
        <w:widowControl w:val="0"/>
        <w:numPr>
          <w:ilvl w:val="0"/>
          <w:numId w:val="0"/>
        </w:numPr>
        <w:wordWrap/>
        <w:adjustRightInd/>
        <w:snapToGrid/>
        <w:spacing w:afterAutospacing="0" w:line="360" w:lineRule="auto"/>
        <w:ind w:left="420" w:leftChars="200" w:firstLine="222" w:firstLineChars="69"/>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（二十）五星支部创建不力</w:t>
      </w:r>
    </w:p>
    <w:p w14:paraId="7AAA0AC3">
      <w:pPr>
        <w:widowControl w:val="0"/>
        <w:numPr>
          <w:ilvl w:val="0"/>
          <w:numId w:val="0"/>
        </w:numPr>
        <w:wordWrap/>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袁庄社区2022年至今只创建了两星支部（文明幸福星、生态宜居星）。</w:t>
      </w:r>
    </w:p>
    <w:p w14:paraId="66C295C0">
      <w:pPr>
        <w:widowControl w:val="0"/>
        <w:numPr>
          <w:ilvl w:val="0"/>
          <w:numId w:val="0"/>
        </w:numPr>
        <w:wordWrap/>
        <w:adjustRightInd/>
        <w:snapToGrid/>
        <w:spacing w:beforeAutospacing="0" w:after="120" w:line="360" w:lineRule="auto"/>
        <w:ind w:left="0" w:leftChars="0" w:firstLine="643" w:firstLineChars="200"/>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未完成</w:t>
      </w:r>
    </w:p>
    <w:p w14:paraId="17EA0BA0">
      <w:pPr>
        <w:widowControl w:val="0"/>
        <w:numPr>
          <w:ilvl w:val="0"/>
          <w:numId w:val="0"/>
        </w:numPr>
        <w:wordWrap/>
        <w:adjustRightInd/>
        <w:snapToGrid/>
        <w:spacing w:afterAutospacing="0" w:line="360" w:lineRule="auto"/>
        <w:ind w:left="0" w:leftChars="0" w:firstLine="643"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仿宋_GB2312" w:hAnsi="仿宋_GB2312" w:eastAsia="仿宋_GB2312" w:cs="仿宋_GB2312"/>
          <w:b w:val="0"/>
          <w:i w:val="0"/>
          <w:strike w:val="0"/>
          <w:color w:val="auto"/>
          <w:spacing w:val="0"/>
          <w:kern w:val="2"/>
          <w:sz w:val="32"/>
          <w:szCs w:val="32"/>
          <w:u w:val="none"/>
          <w:lang w:val="en-US" w:eastAsia="zh-CN" w:bidi="ar-SA"/>
        </w:rPr>
        <w:t>2025年10月20日，社区党支部召开“五星支部创建专题会议”，对照《魏都区五星支部创建评价标准》，结合社区实际，明确剩余“支部过硬星、平安法治星、产业兴旺星”三星的创建目标。</w:t>
      </w:r>
    </w:p>
    <w:p w14:paraId="1FF7D715">
      <w:pPr>
        <w:widowControl w:val="0"/>
        <w:numPr>
          <w:ilvl w:val="0"/>
          <w:numId w:val="0"/>
        </w:numPr>
        <w:wordWrap/>
        <w:adjustRightInd/>
        <w:snapToGrid/>
        <w:spacing w:beforeAutospacing="0" w:afterAutospacing="0" w:line="360" w:lineRule="auto"/>
        <w:ind w:firstLine="643" w:firstLineChars="200"/>
        <w:jc w:val="both"/>
        <w:textAlignment w:val="auto"/>
        <w:rPr>
          <w:rFonts w:hint="eastAsia" w:ascii="楷体" w:hAnsi="楷体" w:eastAsia="楷体" w:cs="楷体"/>
          <w:b/>
          <w:i w:val="0"/>
          <w:strike w:val="0"/>
          <w:color w:val="auto"/>
          <w:spacing w:val="0"/>
          <w:kern w:val="2"/>
          <w:sz w:val="32"/>
          <w:szCs w:val="32"/>
          <w:u w:val="none"/>
          <w:lang w:val="en-US" w:eastAsia="zh-CN" w:bidi="ar-SA"/>
        </w:rPr>
      </w:pPr>
      <w:r>
        <w:rPr>
          <w:rFonts w:hint="eastAsia" w:ascii="楷体" w:hAnsi="楷体" w:eastAsia="楷体" w:cs="楷体"/>
          <w:b/>
          <w:i w:val="0"/>
          <w:strike w:val="0"/>
          <w:color w:val="auto"/>
          <w:spacing w:val="0"/>
          <w:kern w:val="2"/>
          <w:sz w:val="32"/>
          <w:szCs w:val="32"/>
          <w:u w:val="none"/>
          <w:lang w:val="en-US" w:eastAsia="zh-CN" w:bidi="ar-SA"/>
        </w:rPr>
        <w:t>（二十一）私搭乱建现象依然存在</w:t>
      </w:r>
    </w:p>
    <w:p w14:paraId="29B97200">
      <w:pPr>
        <w:widowControl w:val="0"/>
        <w:numPr>
          <w:ilvl w:val="0"/>
          <w:numId w:val="0"/>
        </w:numPr>
        <w:wordWrap/>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b w:val="0"/>
          <w:i w:val="0"/>
          <w:strike w:val="0"/>
          <w:color w:val="auto"/>
          <w:spacing w:val="0"/>
          <w:kern w:val="2"/>
          <w:sz w:val="32"/>
          <w:szCs w:val="32"/>
          <w:u w:val="none"/>
          <w:lang w:val="en-US" w:eastAsia="zh-CN" w:bidi="ar-SA"/>
        </w:rPr>
      </w:pPr>
      <w:r>
        <w:rPr>
          <w:rFonts w:hint="eastAsia" w:ascii="仿宋_GB2312" w:hAnsi="仿宋_GB2312" w:eastAsia="仿宋_GB2312" w:cs="仿宋_GB2312"/>
          <w:b w:val="0"/>
          <w:i w:val="0"/>
          <w:strike w:val="0"/>
          <w:color w:val="auto"/>
          <w:spacing w:val="0"/>
          <w:kern w:val="2"/>
          <w:sz w:val="32"/>
          <w:szCs w:val="32"/>
          <w:u w:val="none"/>
          <w:lang w:val="en-US" w:eastAsia="zh-CN" w:bidi="ar-SA"/>
        </w:rPr>
        <w:t>截至目前，仍存在2处78平方米的私搭乱建未整改到位。</w:t>
      </w:r>
    </w:p>
    <w:p w14:paraId="0C01FFB1">
      <w:pPr>
        <w:widowControl w:val="0"/>
        <w:numPr>
          <w:ilvl w:val="0"/>
          <w:numId w:val="0"/>
        </w:numPr>
        <w:wordWrap/>
        <w:adjustRightInd/>
        <w:snapToGrid/>
        <w:spacing w:beforeAutospacing="0" w:after="120" w:line="360" w:lineRule="auto"/>
        <w:ind w:left="0" w:leftChars="0" w:firstLine="781" w:firstLineChars="243"/>
        <w:jc w:val="both"/>
        <w:textAlignment w:val="auto"/>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整改结果：</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未完成</w:t>
      </w:r>
    </w:p>
    <w:p w14:paraId="51C262AC">
      <w:pPr>
        <w:widowControl w:val="0"/>
        <w:numPr>
          <w:ilvl w:val="0"/>
          <w:numId w:val="0"/>
        </w:numPr>
        <w:wordWrap/>
        <w:adjustRightInd/>
        <w:snapToGrid/>
        <w:spacing w:after="120" w:line="360" w:lineRule="auto"/>
        <w:ind w:left="0" w:leftChars="0" w:firstLine="880" w:firstLineChars="274"/>
        <w:jc w:val="both"/>
        <w:textAlignment w:val="auto"/>
        <w:rPr>
          <w:rFonts w:hint="eastAsia" w:ascii="方正仿宋_GB2312" w:hAnsi="方正仿宋_GB2312" w:eastAsia="方正仿宋_GB2312" w:cs="方正仿宋_GB2312"/>
          <w:color w:val="auto"/>
          <w:spacing w:val="0"/>
          <w:kern w:val="2"/>
          <w:sz w:val="32"/>
          <w:szCs w:val="32"/>
          <w:lang w:val="en-US" w:eastAsia="zh-CN" w:bidi="ar-SA"/>
        </w:rPr>
      </w:pPr>
      <w:r>
        <w:rPr>
          <w:rFonts w:hint="eastAsia" w:ascii="方正仿宋_GB2312" w:hAnsi="方正仿宋_GB2312" w:eastAsia="方正仿宋_GB2312" w:cs="方正仿宋_GB2312"/>
          <w:b/>
          <w:bCs/>
          <w:i w:val="0"/>
          <w:strike w:val="0"/>
          <w:color w:val="auto"/>
          <w:spacing w:val="0"/>
          <w:kern w:val="2"/>
          <w:sz w:val="32"/>
          <w:szCs w:val="32"/>
          <w:u w:val="none"/>
          <w:lang w:val="en-US" w:eastAsia="zh-CN" w:bidi="ar-SA"/>
        </w:rPr>
        <w:t>整改情况：</w:t>
      </w:r>
      <w:r>
        <w:rPr>
          <w:rFonts w:hint="eastAsia" w:ascii="方正仿宋_GB2312" w:hAnsi="方正仿宋_GB2312" w:eastAsia="方正仿宋_GB2312" w:cs="方正仿宋_GB2312"/>
          <w:b w:val="0"/>
          <w:i w:val="0"/>
          <w:strike w:val="0"/>
          <w:color w:val="auto"/>
          <w:spacing w:val="0"/>
          <w:kern w:val="2"/>
          <w:sz w:val="32"/>
          <w:szCs w:val="32"/>
          <w:u w:val="none"/>
          <w:lang w:val="en-US" w:eastAsia="zh-CN" w:bidi="ar-SA"/>
        </w:rPr>
        <w:t>已于办事处，区城建局沟通消除卫片。</w:t>
      </w:r>
    </w:p>
    <w:p w14:paraId="3297A339">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三</w:t>
      </w:r>
      <w:r>
        <w:rPr>
          <w:rFonts w:hint="eastAsia" w:ascii="黑体" w:hAnsi="黑体" w:eastAsia="黑体" w:cs="黑体"/>
          <w:b/>
          <w:i w:val="0"/>
          <w:strike w:val="0"/>
          <w:color w:val="auto"/>
          <w:spacing w:val="0"/>
          <w:kern w:val="2"/>
          <w:sz w:val="32"/>
          <w:szCs w:val="32"/>
          <w:u w:val="none"/>
          <w:lang w:val="en-US" w:eastAsia="zh-CN" w:bidi="ar-SA"/>
        </w:rPr>
        <w:t>、</w:t>
      </w:r>
      <w:r>
        <w:rPr>
          <w:rFonts w:hint="eastAsia" w:ascii="黑体" w:hAnsi="黑体" w:eastAsia="黑体" w:cs="黑体"/>
          <w:color w:val="auto"/>
          <w:spacing w:val="0"/>
          <w:sz w:val="32"/>
          <w:szCs w:val="32"/>
          <w:lang w:val="en-US" w:eastAsia="zh-CN"/>
        </w:rPr>
        <w:t>下一步整改工作安排</w:t>
      </w:r>
    </w:p>
    <w:p w14:paraId="7E216EC3">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59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i w:val="0"/>
          <w:strike w:val="0"/>
          <w:color w:val="auto"/>
          <w:spacing w:val="0"/>
          <w:kern w:val="2"/>
          <w:sz w:val="32"/>
          <w:szCs w:val="32"/>
          <w:u w:val="none"/>
          <w:lang w:val="en-US" w:eastAsia="zh-CN" w:bidi="ar-SA"/>
        </w:rPr>
        <w:t>深化理论学习，提高政治站位，将巡察整改作为重要政治任务，定期组织专题学习，增强整改工作的责任感和紧迫感。对未完成整改事项，明确阶段性目标，加强部门协调配合，形成整改工作合力。</w:t>
      </w:r>
      <w:r>
        <w:rPr>
          <w:rFonts w:hint="eastAsia" w:ascii="仿宋_GB2312" w:hAnsi="仿宋_GB2312" w:eastAsia="仿宋_GB2312" w:cs="仿宋_GB2312"/>
          <w:b w:val="0"/>
          <w:bCs w:val="0"/>
          <w:color w:val="auto"/>
          <w:spacing w:val="0"/>
          <w:sz w:val="32"/>
          <w:szCs w:val="32"/>
          <w:lang w:val="en-US" w:eastAsia="zh-CN"/>
        </w:rPr>
        <w:t>持续推进未完成整改事项，</w:t>
      </w:r>
      <w:r>
        <w:rPr>
          <w:rFonts w:hint="eastAsia" w:ascii="仿宋_GB2312" w:hAnsi="仿宋_GB2312" w:eastAsia="仿宋_GB2312" w:cs="仿宋_GB2312"/>
          <w:b w:val="0"/>
          <w:i w:val="0"/>
          <w:iCs w:val="0"/>
          <w:caps w:val="0"/>
          <w:strike w:val="0"/>
          <w:color w:val="auto"/>
          <w:spacing w:val="0"/>
          <w:sz w:val="32"/>
          <w:szCs w:val="32"/>
          <w:u w:val="none"/>
        </w:rPr>
        <w:t>针对“五星支部创建不力”，对照《魏都区五星支部创建评价标准》，细化“支部过硬星、平安法治星、产业兴旺星”三星的具体实施方案，明确阶段目标和责任人</w:t>
      </w:r>
      <w:r>
        <w:rPr>
          <w:rFonts w:hint="eastAsia" w:ascii="仿宋_GB2312" w:hAnsi="仿宋_GB2312" w:eastAsia="仿宋_GB2312" w:cs="仿宋_GB2312"/>
          <w:b w:val="0"/>
          <w:i w:val="0"/>
          <w:iCs w:val="0"/>
          <w:caps w:val="0"/>
          <w:strike w:val="0"/>
          <w:color w:val="auto"/>
          <w:spacing w:val="0"/>
          <w:sz w:val="32"/>
          <w:szCs w:val="32"/>
          <w:u w:val="none"/>
          <w:lang w:eastAsia="zh-CN"/>
        </w:rPr>
        <w:t>，</w:t>
      </w:r>
      <w:r>
        <w:rPr>
          <w:rFonts w:hint="eastAsia" w:ascii="仿宋_GB2312" w:hAnsi="仿宋_GB2312" w:eastAsia="仿宋_GB2312" w:cs="仿宋_GB2312"/>
          <w:color w:val="auto"/>
          <w:spacing w:val="0"/>
          <w:sz w:val="32"/>
          <w:szCs w:val="32"/>
          <w:lang w:val="en-US" w:eastAsia="zh-CN"/>
        </w:rPr>
        <w:t>针对 2处私搭乱建拆除工作，加强与相关部门和责任人的沟通协调。以巡察整改为契机，举一反三，聚焦社区治理中的薄弱环节，持续加强党组织建设、干部队伍建设和服务能力建设。加大民生保障和环境整治力度，切实解决群众急难愁盼问题，不断提升居民满意度和幸福感。充分发挥居务监督委员会作用，对社区重大事项、财务收支等进行全程监督。</w:t>
      </w:r>
    </w:p>
    <w:p w14:paraId="49C02E84">
      <w:pPr>
        <w:pStyle w:val="9"/>
        <w:keepNext w:val="0"/>
        <w:keepLines w:val="0"/>
        <w:pageBreakBefore w:val="0"/>
        <w:widowControl w:val="0"/>
        <w:kinsoku/>
        <w:wordWrap/>
        <w:topLinePunct w:val="0"/>
        <w:bidi w:val="0"/>
        <w:adjustRightInd/>
        <w:snapToGrid/>
        <w:spacing w:beforeAutospacing="0" w:line="360" w:lineRule="auto"/>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欢迎广大干部群众对巡察集中整改进展情况进行监督。如有意见和建议，请及时向我们反映。联系电话：0374-3168500;邮箱地址：许昌市魏都区延安路北段袁庄中心街;电子邮箱：yz3168500@126.com</w:t>
      </w:r>
    </w:p>
    <w:p w14:paraId="3650E6F2">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仿宋_GB2312" w:hAnsi="方正仿宋_GB2312" w:eastAsia="方正仿宋_GB2312" w:cs="方正仿宋_GB2312"/>
          <w:color w:val="auto"/>
          <w:spacing w:val="0"/>
          <w:sz w:val="32"/>
          <w:szCs w:val="32"/>
          <w:lang w:val="en-US" w:eastAsia="zh-CN"/>
        </w:rPr>
      </w:pPr>
    </w:p>
    <w:p w14:paraId="743210F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仿宋_GB2312" w:hAnsi="方正仿宋_GB2312" w:eastAsia="方正仿宋_GB2312" w:cs="方正仿宋_GB2312"/>
          <w:color w:val="auto"/>
          <w:spacing w:val="0"/>
          <w:sz w:val="32"/>
          <w:szCs w:val="32"/>
          <w:lang w:val="en-US" w:eastAsia="zh-CN"/>
        </w:rPr>
      </w:pPr>
    </w:p>
    <w:p w14:paraId="7438B901">
      <w:pPr>
        <w:pStyle w:val="9"/>
        <w:keepNext w:val="0"/>
        <w:keepLines w:val="0"/>
        <w:pageBreakBefore w:val="0"/>
        <w:widowControl w:val="0"/>
        <w:kinsoku/>
        <w:wordWrap/>
        <w:topLinePunct w:val="0"/>
        <w:bidi w:val="0"/>
        <w:adjustRightInd/>
        <w:snapToGrid/>
        <w:spacing w:line="360" w:lineRule="auto"/>
        <w:ind w:left="0" w:firstLine="640" w:firstLineChars="200"/>
        <w:jc w:val="left"/>
        <w:textAlignment w:val="auto"/>
        <w:rPr>
          <w:rFonts w:hint="eastAsia" w:ascii="方正仿宋_GB2312" w:hAnsi="方正仿宋_GB2312" w:eastAsia="方正仿宋_GB2312" w:cs="方正仿宋_GB2312"/>
          <w:color w:val="auto"/>
          <w:spacing w:val="0"/>
          <w:sz w:val="32"/>
          <w:szCs w:val="32"/>
          <w:lang w:val="en-US" w:eastAsia="zh-CN"/>
        </w:rPr>
      </w:pPr>
    </w:p>
    <w:p w14:paraId="1B2A8BC2">
      <w:pPr>
        <w:spacing w:after="120" w:line="360" w:lineRule="auto"/>
        <w:ind w:left="0" w:leftChars="0" w:firstLine="640" w:firstLineChars="200"/>
        <w:jc w:val="both"/>
        <w:rPr>
          <w:rFonts w:hint="eastAsia" w:ascii="方正仿宋_GB2312" w:hAnsi="方正仿宋_GB2312" w:eastAsia="方正仿宋_GB2312" w:cs="方正仿宋_GB2312"/>
          <w:b w:val="0"/>
          <w:i w:val="0"/>
          <w:strike w:val="0"/>
          <w:color w:val="auto"/>
          <w:sz w:val="32"/>
          <w:szCs w:val="32"/>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30CE4E-839B-466E-9D41-C09EDF00D5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A093A7F-28C5-4D82-85A7-E612EF9B9312}"/>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A4160A36-5D4D-408A-8E13-61287FF86D84}"/>
  </w:font>
  <w:font w:name="楷体">
    <w:panose1 w:val="02010609060101010101"/>
    <w:charset w:val="86"/>
    <w:family w:val="auto"/>
    <w:pitch w:val="default"/>
    <w:sig w:usb0="800002BF" w:usb1="38CF7CFA" w:usb2="00000016" w:usb3="00000000" w:csb0="00040001" w:csb1="00000000"/>
    <w:embedRegular r:id="rId4" w:fontKey="{DDA232CD-30C9-4A57-851A-E1AB9A43A541}"/>
  </w:font>
  <w:font w:name="方正仿宋_GB2312">
    <w:panose1 w:val="02000000000000000000"/>
    <w:charset w:val="86"/>
    <w:family w:val="auto"/>
    <w:pitch w:val="default"/>
    <w:sig w:usb0="A00002BF" w:usb1="184F6CFA" w:usb2="00000012" w:usb3="00000000" w:csb0="00040001" w:csb1="00000000"/>
    <w:embedRegular r:id="rId5" w:fontKey="{DF6267AA-7894-4616-AE97-67C93BA86A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FC7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A7A50">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FA7A50">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AB2BD"/>
    <w:multiLevelType w:val="singleLevel"/>
    <w:tmpl w:val="30AAB2BD"/>
    <w:lvl w:ilvl="0" w:tentative="0">
      <w:start w:val="1"/>
      <w:numFmt w:val="chineseCounting"/>
      <w:suff w:val="nothing"/>
      <w:lvlText w:val="%1、"/>
      <w:lvlJc w:val="left"/>
      <w:rPr>
        <w:rFonts w:hint="eastAsia"/>
      </w:rPr>
    </w:lvl>
  </w:abstractNum>
  <w:abstractNum w:abstractNumId="1">
    <w:nsid w:val="6B0BAD7D"/>
    <w:multiLevelType w:val="singleLevel"/>
    <w:tmpl w:val="6B0BAD7D"/>
    <w:lvl w:ilvl="0" w:tentative="0">
      <w:start w:val="1"/>
      <w:numFmt w:val="chineseCounting"/>
      <w:suff w:val="nothing"/>
      <w:lvlText w:val="（%1）"/>
      <w:lvlJc w:val="left"/>
      <w:pPr>
        <w:ind w:left="-26"/>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C0968"/>
    <w:rsid w:val="1697741D"/>
    <w:rsid w:val="1B94434C"/>
    <w:rsid w:val="201A5DBA"/>
    <w:rsid w:val="276B1684"/>
    <w:rsid w:val="2A791819"/>
    <w:rsid w:val="34EC0968"/>
    <w:rsid w:val="41E54106"/>
    <w:rsid w:val="4AAF6981"/>
    <w:rsid w:val="4C0F5A59"/>
    <w:rsid w:val="5B157443"/>
    <w:rsid w:val="70A42689"/>
    <w:rsid w:val="722C5D57"/>
    <w:rsid w:val="797F4181"/>
    <w:rsid w:val="7D163A8D"/>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36"/>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 First Indent 2"/>
    <w:basedOn w:val="8"/>
    <w:next w:val="1"/>
    <w:qFormat/>
    <w:uiPriority w:val="0"/>
    <w:pPr>
      <w:ind w:left="0" w:leftChars="0" w:firstLine="420" w:firstLineChars="200"/>
    </w:pPr>
    <w:rPr>
      <w:szCs w:val="24"/>
    </w:rPr>
  </w:style>
  <w:style w:type="paragraph" w:customStyle="1" w:styleId="8">
    <w:name w:val="Body Text Indent"/>
    <w:basedOn w:val="1"/>
    <w:qFormat/>
    <w:uiPriority w:val="0"/>
    <w:pPr>
      <w:spacing w:after="120" w:afterLines="0" w:afterAutospacing="0"/>
      <w:ind w:left="420" w:leftChars="200"/>
    </w:pPr>
  </w:style>
  <w:style w:type="paragraph" w:customStyle="1" w:styleId="9">
    <w:name w:val="Body Text First Indent1"/>
    <w:basedOn w:val="2"/>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fd1a3b79-2758-457e-9f42-f0decf2064d9</errorID>
      <errorWord>:</errorWord>
      <group>L1_Format</group>
      <groupName>格式问题</groupName>
      <ability>L2_HalfPunc</ability>
      <abilityName>全半角检查</abilityName>
      <candidateList>
        <item>：</item>
      </candidateList>
      <explain>文本全半角错误。</explain>
      <paraID>57B00F58</paraID>
      <start>4</start>
      <end>5</end>
      <status>modified</status>
      <modifiedWord>：</modifiedWord>
      <trackRevisions>false</trackRevisions>
    </reviewItem>
    <reviewItem>
      <errorID>6bdad91d-14e6-4236-98f7-4ee7f82aa579</errorID>
      <errorWord>:</errorWord>
      <group>L1_Format</group>
      <groupName>格式问题</groupName>
      <ability>L2_HalfPunc</ability>
      <abilityName>全半角检查</abilityName>
      <candidateList>
        <item>：</item>
      </candidateList>
      <explain>文本全半角错误。</explain>
      <paraID>430492AA</paraID>
      <start>4</start>
      <end>5</end>
      <status>modified</status>
      <modifiedWord>：</modifiedWord>
      <trackRevisions>false</trackRevisions>
    </reviewItem>
    <reviewItem>
      <errorID>0ecd887a-8f14-4067-82ae-492bec877020</errorID>
      <errorWord>:</errorWord>
      <group>L1_Format</group>
      <groupName>格式问题</groupName>
      <ability>L2_HalfPunc</ability>
      <abilityName>全半角检查</abilityName>
      <candidateList>
        <item>：</item>
      </candidateList>
      <explain>文本全半角错误。</explain>
      <paraID>5BCE85D1</paraID>
      <start>4</start>
      <end>5</end>
      <status>modified</status>
      <modifiedWord>：</modifiedWord>
      <trackRevisions>false</trackRevisions>
    </reviewItem>
    <reviewItem>
      <errorID>2515ee90-1b23-42fc-800e-1ae894ca568d</errorID>
      <errorWord>:</errorWord>
      <group>L1_Format</group>
      <groupName>格式问题</groupName>
      <ability>L2_HalfPunc</ability>
      <abilityName>全半角检查</abilityName>
      <candidateList>
        <item>：</item>
      </candidateList>
      <explain>文本全半角错误。</explain>
      <paraID> 37ABA79</paraID>
      <start>4</start>
      <end>5</end>
      <status>modified</status>
      <modifiedWord>：</modifiedWord>
      <trackRevisions>false</trackRevisions>
    </reviewItem>
    <reviewItem>
      <errorID>b995ec00-a147-4191-b340-05c41dc05761</errorID>
      <errorWord>两委干部</errorWord>
      <group>L1_Political</group>
      <groupName>政治性问题</groupName>
      <ability>L2_Keyword</ability>
      <abilityName>固定表述</abilityName>
      <candidateList>
        <item>“两委”干部</item>
      </candidateList>
      <explain>注意检查当前固定表述标点是否使用规范。</explain>
      <paraID>34C8F8BA</paraID>
      <start>68</start>
      <end>72</end>
      <status>ignored</status>
      <modifiedWord/>
      <trackRevisions>false</trackRevisions>
    </reviewItem>
    <reviewItem>
      <errorID>aac83e7a-0919-413b-9b48-6b08816dc327</errorID>
      <errorWord>:</errorWord>
      <group>L1_Format</group>
      <groupName>格式问题</groupName>
      <ability>L2_HalfPunc</ability>
      <abilityName>全半角检查</abilityName>
      <candidateList>
        <item>：</item>
      </candidateList>
      <explain>文本全半角错误。</explain>
      <paraID>510D6505</paraID>
      <start>4</start>
      <end>5</end>
      <status>modified</status>
      <modifiedWord>：</modifiedWord>
      <trackRevisions>false</trackRevisions>
    </reviewItem>
    <reviewItem>
      <errorID>c023af4b-5037-4c83-84e3-4b6ef9a8a4d4</errorID>
      <errorWord>:</errorWord>
      <group>L1_Format</group>
      <groupName>格式问题</groupName>
      <ability>L2_HalfPunc</ability>
      <abilityName>全半角检查</abilityName>
      <candidateList>
        <item>：</item>
      </candidateList>
      <explain>文本全半角错误。</explain>
      <paraID> 553C1AB</paraID>
      <start>4</start>
      <end>5</end>
      <status>modified</status>
      <modifiedWord>：</modifiedWord>
      <trackRevisions>false</trackRevisions>
    </reviewItem>
    <reviewItem>
      <errorID>02ca8e79-5461-48e1-a3bb-357d2433d4dc</errorID>
      <errorWord>:</errorWord>
      <group>L1_Format</group>
      <groupName>格式问题</groupName>
      <ability>L2_HalfPunc</ability>
      <abilityName>全半角检查</abilityName>
      <candidateList>
        <item>：</item>
      </candidateList>
      <explain>文本全半角错误。</explain>
      <paraID>27186FD0</paraID>
      <start>4</start>
      <end>5</end>
      <status>modified</status>
      <modifiedWord>：</modifiedWord>
      <trackRevisions>false</trackRevisions>
    </reviewItem>
    <reviewItem>
      <errorID>929fdd1e-5e2f-4190-a68c-a695457e2260</errorID>
      <errorWord>:</errorWord>
      <group>L1_Format</group>
      <groupName>格式问题</groupName>
      <ability>L2_HalfPunc</ability>
      <abilityName>全半角检查</abilityName>
      <candidateList>
        <item>：</item>
      </candidateList>
      <explain>文本全半角错误。</explain>
      <paraID>11F8D690</paraID>
      <start>4</start>
      <end>5</end>
      <status>modified</status>
      <modifiedWord>：</modifiedWord>
      <trackRevisions>false</trackRevisions>
    </reviewItem>
    <reviewItem>
      <errorID>68e54875-4301-46ed-961b-0d24ba88b39b</errorID>
      <errorWord>:</errorWord>
      <group>L1_Format</group>
      <groupName>格式问题</groupName>
      <ability>L2_HalfPunc</ability>
      <abilityName>全半角检查</abilityName>
      <candidateList>
        <item>：</item>
      </candidateList>
      <explain>文本全半角错误。</explain>
      <paraID>56D60F67</paraID>
      <start>4</start>
      <end>5</end>
      <status>modified</status>
      <modifiedWord>：</modifiedWord>
      <trackRevisions>false</trackRevisions>
    </reviewItem>
    <reviewItem>
      <errorID>2c2e32e8-12dc-480a-babd-1f839edc89e2</errorID>
      <errorWord>:</errorWord>
      <group>L1_Format</group>
      <groupName>格式问题</groupName>
      <ability>L2_HalfPunc</ability>
      <abilityName>全半角检查</abilityName>
      <candidateList>
        <item>：</item>
      </candidateList>
      <explain>文本全半角错误。</explain>
      <paraID>38AE0226</paraID>
      <start>4</start>
      <end>5</end>
      <status>modified</status>
      <modifiedWord>：</modifiedWord>
      <trackRevisions>false</trackRevisions>
    </reviewItem>
    <reviewItem>
      <errorID>30bd1f29-3be1-4944-b776-b23c28df8f74</errorID>
      <errorWord>:</errorWord>
      <group>L1_Format</group>
      <groupName>格式问题</groupName>
      <ability>L2_HalfPunc</ability>
      <abilityName>全半角检查</abilityName>
      <candidateList>
        <item>：</item>
      </candidateList>
      <explain>文本全半角错误。</explain>
      <paraID>745F4108</paraID>
      <start>4</start>
      <end>5</end>
      <status>modified</status>
      <modifiedWord>：</modifiedWord>
      <trackRevisions>false</trackRevisions>
    </reviewItem>
    <reviewItem>
      <errorID>a73ddad6-89e7-400d-a784-a638b57608b4</errorID>
      <errorWord>:</errorWord>
      <group>L1_Format</group>
      <groupName>格式问题</groupName>
      <ability>L2_HalfPunc</ability>
      <abilityName>全半角检查</abilityName>
      <candidateList>
        <item>：</item>
      </candidateList>
      <explain>文本全半角错误。</explain>
      <paraID>5B323CE5</paraID>
      <start>4</start>
      <end>5</end>
      <status>modified</status>
      <modifiedWord>：</modifiedWord>
      <trackRevisions>false</trackRevisions>
    </reviewItem>
    <reviewItem>
      <errorID>bcbfd0d9-ffa3-444f-b0a4-b12f2a5b8881</errorID>
      <errorWord>:</errorWord>
      <group>L1_Format</group>
      <groupName>格式问题</groupName>
      <ability>L2_HalfPunc</ability>
      <abilityName>全半角检查</abilityName>
      <candidateList>
        <item>：</item>
      </candidateList>
      <explain>文本全半角错误。</explain>
      <paraID>722F5692</paraID>
      <start>4</start>
      <end>5</end>
      <status>modified</status>
      <modifiedWord>：</modifiedWord>
      <trackRevisions>false</trackRevisions>
    </reviewItem>
    <reviewItem>
      <errorID>7307175c-ae78-4824-b76d-f9cfd3601e2c</errorID>
      <errorWord>:</errorWord>
      <group>L1_Format</group>
      <groupName>格式问题</groupName>
      <ability>L2_HalfPunc</ability>
      <abilityName>全半角检查</abilityName>
      <candidateList>
        <item>：</item>
      </candidateList>
      <explain>文本全半角错误。</explain>
      <paraID>2260E62F</paraID>
      <start>4</start>
      <end>5</end>
      <status>modified</status>
      <modifiedWord>：</modifiedWord>
      <trackRevisions>false</trackRevisions>
    </reviewItem>
    <reviewItem>
      <errorID>8a396d3e-3495-4b26-bc7a-58f5ab33f5da</errorID>
      <errorWord>日以</errorWord>
      <group>L1_Word</group>
      <groupName>字词问题</groupName>
      <ability>L2_Typo</ability>
      <abilityName>字词错误</abilityName>
      <candidateList>
        <item>日</item>
      </candidateList>
      <explain/>
      <paraID>2260E62F</paraID>
      <start>14</start>
      <end>15</end>
      <status>modified</status>
      <modifiedWord>日</modifiedWord>
      <trackRevisions>false</trackRevisions>
    </reviewItem>
    <reviewItem>
      <errorID>1cba45e1-2c9a-46a2-8730-52cc6dc3abe5</errorID>
      <errorWord>:</errorWord>
      <group>L1_Format</group>
      <groupName>格式问题</groupName>
      <ability>L2_HalfPunc</ability>
      <abilityName>全半角检查</abilityName>
      <candidateList>
        <item>：</item>
      </candidateList>
      <explain>文本全半角错误。</explain>
      <paraID> EF8E25D</paraID>
      <start>4</start>
      <end>5</end>
      <status>modified</status>
      <modifiedWord>：</modifiedWord>
      <trackRevisions>false</trackRevisions>
    </reviewItem>
    <reviewItem>
      <errorID>e4613969-9f93-4fb0-beb7-a3b2d3acf58b</errorID>
      <errorWord>:</errorWord>
      <group>L1_Format</group>
      <groupName>格式问题</groupName>
      <ability>L2_HalfPunc</ability>
      <abilityName>全半角检查</abilityName>
      <candidateList>
        <item>：</item>
      </candidateList>
      <explain>文本全半角错误。</explain>
      <paraID>696A0873</paraID>
      <start>4</start>
      <end>5</end>
      <status>modified</status>
      <modifiedWord>：</modifiedWord>
      <trackRevisions>false</trackRevisions>
    </reviewItem>
    <reviewItem>
      <errorID>f66b045e-e903-4645-8830-d438d79eb065</errorID>
      <errorWord>:</errorWord>
      <group>L1_Format</group>
      <groupName>格式问题</groupName>
      <ability>L2_HalfPunc</ability>
      <abilityName>全半角检查</abilityName>
      <candidateList>
        <item>：</item>
      </candidateList>
      <explain>文本全半角错误。</explain>
      <paraID>6A436C2D</paraID>
      <start>4</start>
      <end>5</end>
      <status>modified</status>
      <modifiedWord>：</modifiedWord>
      <trackRevisions>false</trackRevisions>
    </reviewItem>
    <reviewItem>
      <errorID>7fda05f3-23a6-4345-b51a-f6abff3164b9</errorID>
      <errorWord>:</errorWord>
      <group>L1_Format</group>
      <groupName>格式问题</groupName>
      <ability>L2_HalfPunc</ability>
      <abilityName>全半角检查</abilityName>
      <candidateList>
        <item>：</item>
      </candidateList>
      <explain>文本全半角错误。</explain>
      <paraID>2D74C714</paraID>
      <start>4</start>
      <end>5</end>
      <status>modified</status>
      <modifiedWord>：</modifiedWord>
      <trackRevisions>false</trackRevisions>
    </reviewItem>
    <reviewItem>
      <errorID>fba5c02f-5804-4439-8404-6fd4d929e71c</errorID>
      <errorWord>创建</errorWord>
      <group>L1_Grammar</group>
      <groupName>语法问题</groupName>
      <ability>L2_Grammar</ability>
      <abilityName>语法错误</abilityName>
      <candidateList>
        <item>建立</item>
      </candidateList>
      <explain>“创建～制度”搭配不当，建议修改为“建立～制度”。</explain>
      <paraID>4B0D62E6</paraID>
      <start>8</start>
      <end>10</end>
      <status>ignored</status>
      <modifiedWord/>
      <trackRevisions>false</trackRevisions>
    </reviewItem>
    <reviewItem>
      <errorID>c4eaa8bd-eddf-4c15-a963-9e48eb13d355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5A46A017</paraID>
      <start>46</start>
      <end>49</end>
      <status>ignored</status>
      <modifiedWord/>
      <trackRevisions>false</trackRevisions>
    </reviewItem>
    <reviewItem>
      <errorID>e50d7a71-d84e-4576-97a6-6bff3bd4c8f7</errorID>
      <errorWord>》</errorWord>
      <group>L1_Word</group>
      <groupName>字词问题</groupName>
      <ability>L2_Typo</ability>
      <abilityName>字词错误</abilityName>
      <candidateList>
        <item>》等</item>
      </candidateList>
      <explain/>
      <paraID>5A46A017</paraID>
      <start>71</start>
      <end>72</end>
      <status>ignored</status>
      <modifiedWord/>
      <trackRevisions>false</trackRevisions>
    </reviewItem>
    <reviewItem>
      <errorID>856ae3ba-ad83-4800-9e6b-7d16a8a88d4c</errorID>
      <errorWord>:</errorWord>
      <group>L1_Format</group>
      <groupName>格式问题</groupName>
      <ability>L2_HalfPunc</ability>
      <abilityName>全半角检查</abilityName>
      <candidateList>
        <item>：</item>
      </candidateList>
      <explain>文本全半角错误。</explain>
      <paraID>24770DC7</paraID>
      <start>4</start>
      <end>5</end>
      <status>modified</status>
      <modifiedWord>：</modifiedWord>
      <trackRevisions>false</trackRevisions>
    </reviewItem>
    <reviewItem>
      <errorID>3ee668f1-3edb-4d6d-a985-f2d55395d397</errorID>
      <errorWord>:</errorWord>
      <group>L1_Format</group>
      <groupName>格式问题</groupName>
      <ability>L2_HalfPunc</ability>
      <abilityName>全半角检查</abilityName>
      <candidateList>
        <item>：</item>
      </candidateList>
      <explain>文本全半角错误。</explain>
      <paraID>3CBBAB7F</paraID>
      <start>4</start>
      <end>5</end>
      <status>modified</status>
      <modifiedWord>：</modifiedWord>
      <trackRevisions>false</trackRevisions>
    </reviewItem>
    <reviewItem>
      <errorID>fc414ebb-2ad8-4576-bd32-778d921444a0</errorID>
      <errorWord>:</errorWord>
      <group>L1_Format</group>
      <groupName>格式问题</groupName>
      <ability>L2_HalfPunc</ability>
      <abilityName>全半角检查</abilityName>
      <candidateList>
        <item>：</item>
      </candidateList>
      <explain>文本全半角错误。</explain>
      <paraID>3BC19A92</paraID>
      <start>4</start>
      <end>5</end>
      <status>modified</status>
      <modifiedWord>：</modifiedWord>
      <trackRevisions>false</trackRevisions>
    </reviewItem>
    <reviewItem>
      <errorID>4bc3ebb9-9cf2-4207-ad28-57b286830515</errorID>
      <errorWord>:</errorWord>
      <group>L1_Format</group>
      <groupName>格式问题</groupName>
      <ability>L2_HalfPunc</ability>
      <abilityName>全半角检查</abilityName>
      <candidateList>
        <item>：</item>
      </candidateList>
      <explain>文本全半角错误。</explain>
      <paraID>3A6ADDD3</paraID>
      <start>4</start>
      <end>5</end>
      <status>modified</status>
      <modifiedWord>：</modifiedWord>
      <trackRevisions>false</trackRevisions>
    </reviewItem>
    <reviewItem>
      <errorID>db80b048-c982-4859-a8ed-84d1e5ca575c</errorID>
      <errorWord>万</errorWord>
      <group>L1_Word</group>
      <groupName>字词问题</groupName>
      <ability>L2_Typo</ability>
      <abilityName>字词错误</abilityName>
      <candidateList>
        <item>万元</item>
      </candidateList>
      <explain/>
      <paraID>3A6ADDD3</paraID>
      <start>28</start>
      <end>30</end>
      <status>modified</status>
      <modifiedWord>万元</modifiedWord>
      <trackRevisions>false</trackRevisions>
    </reviewItem>
    <reviewItem>
      <errorID>e9490b2b-970d-4838-8438-e525fedddef2</errorID>
      <errorWord>:</errorWord>
      <group>L1_Format</group>
      <groupName>格式问题</groupName>
      <ability>L2_HalfPunc</ability>
      <abilityName>全半角检查</abilityName>
      <candidateList>
        <item>：</item>
      </candidateList>
      <explain>文本全半角错误。</explain>
      <paraID>43F0DB4D</paraID>
      <start>4</start>
      <end>5</end>
      <status>modified</status>
      <modifiedWord>：</modifiedWord>
      <trackRevisions>false</trackRevisions>
    </reviewItem>
    <reviewItem>
      <errorID>9aa80bf6-a32c-4b38-8aba-e1af6632cd8e</errorID>
      <errorWord>:</errorWord>
      <group>L1_Format</group>
      <groupName>格式问题</groupName>
      <ability>L2_HalfPunc</ability>
      <abilityName>全半角检查</abilityName>
      <candidateList>
        <item>：</item>
      </candidateList>
      <explain>文本全半角错误。</explain>
      <paraID>5DB4D87E</paraID>
      <start>4</start>
      <end>5</end>
      <status>modified</status>
      <modifiedWord>：</modifiedWord>
      <trackRevisions>false</trackRevisions>
    </reviewItem>
    <reviewItem>
      <errorID>5e77a5c5-8916-4d1b-b229-2a2772974010</errorID>
      <errorWord>已</errorWord>
      <group>L1_Word</group>
      <groupName>字词问题</groupName>
      <ability>L2_Typo</ability>
      <abilityName>字词错误</abilityName>
      <candidateList>
        <item>已纳</item>
      </candidateList>
      <explain/>
      <paraID>5DB4D87E</paraID>
      <start>12</start>
      <end>14</end>
      <status>modified</status>
      <modifiedWord>已纳</modifiedWord>
      <trackRevisions>false</trackRevisions>
    </reviewItem>
    <reviewItem>
      <errorID>63232ee0-2694-4de1-b8ef-ef27a6ff02be</errorID>
      <errorWord>固定财产</errorWord>
      <group>L1_Word</group>
      <groupName>字词问题</groupName>
      <ability>L2_Typo</ability>
      <abilityName>字词错误</abilityName>
      <candidateList>
        <item>固定资产</item>
      </candidateList>
      <explain/>
      <paraID>5DB4D87E</paraID>
      <start>15</start>
      <end>19</end>
      <status>modified</status>
      <modifiedWord>固定资产</modifiedWord>
      <trackRevisions>false</trackRevisions>
    </reviewItem>
    <reviewItem>
      <errorID>8c498677-4eb5-4c51-972a-de4c87b5b04c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4A33BB14</paraID>
      <start>17</start>
      <end>18</end>
      <status>ignored</status>
      <modifiedWord/>
      <trackRevisions>false</trackRevisions>
    </reviewItem>
    <reviewItem>
      <errorID>80d914bf-fc63-4694-96d2-2fbacdd5c96b</errorID>
      <errorWord>(</errorWord>
      <group>L1_Format</group>
      <groupName>格式问题</groupName>
      <ability>L2_HalfPunc</ability>
      <abilityName>全半角检查</abilityName>
      <candidateList>
        <item>（</item>
      </candidateList>
      <explain>文本全半角错误。</explain>
      <paraID>4A33BB14</paraID>
      <start>54</start>
      <end>55</end>
      <status>ignored</status>
      <modifiedWord/>
      <trackRevisions>false</trackRevisions>
    </reviewItem>
    <reviewItem>
      <errorID>d37ba955-24be-4f71-9738-b7d6a1aaebe1</errorID>
      <errorWord>)</errorWord>
      <group>L1_Format</group>
      <groupName>格式问题</groupName>
      <ability>L2_HalfPunc</ability>
      <abilityName>全半角检查</abilityName>
      <candidateList>
        <item>）</item>
      </candidateList>
      <explain>文本全半角错误。</explain>
      <paraID>4A33BB14</paraID>
      <start>70</start>
      <end>71</end>
      <status>ignored</status>
      <modifiedWord/>
      <trackRevisions>false</trackRevisions>
    </reviewItem>
    <reviewItem>
      <errorID>d6cadfbf-2ec7-40ba-befa-cadc3578bc88</errorID>
      <errorWord>:</errorWord>
      <group>L1_Format</group>
      <groupName>格式问题</groupName>
      <ability>L2_HalfPunc</ability>
      <abilityName>全半角检查</abilityName>
      <candidateList>
        <item>：</item>
      </candidateList>
      <explain>文本全半角错误。</explain>
      <paraID>61FA7D0A</paraID>
      <start>4</start>
      <end>5</end>
      <status>modified</status>
      <modifiedWord>：</modifiedWord>
      <trackRevisions>false</trackRevisions>
    </reviewItem>
    <reviewItem>
      <errorID>c241ba18-780a-493e-810b-a5644bcf277d</errorID>
      <errorWord>:</errorWord>
      <group>L1_Format</group>
      <groupName>格式问题</groupName>
      <ability>L2_HalfPunc</ability>
      <abilityName>全半角检查</abilityName>
      <candidateList>
        <item>：</item>
      </candidateList>
      <explain>文本全半角错误。</explain>
      <paraID>21C528DA</paraID>
      <start>4</start>
      <end>5</end>
      <status>modified</status>
      <modifiedWord>：</modifiedWord>
      <trackRevisions>false</trackRevisions>
    </reviewItem>
    <reviewItem>
      <errorID>f6e1a0da-5b47-472f-b738-db7ef6291760</errorID>
      <errorWord>:</errorWord>
      <group>L1_Format</group>
      <groupName>格式问题</groupName>
      <ability>L2_HalfPunc</ability>
      <abilityName>全半角检查</abilityName>
      <candidateList>
        <item>：</item>
      </candidateList>
      <explain>文本全半角错误。</explain>
      <paraID>1222D459</paraID>
      <start>4</start>
      <end>5</end>
      <status>modified</status>
      <modifiedWord>：</modifiedWord>
      <trackRevisions>false</trackRevisions>
    </reviewItem>
    <reviewItem>
      <errorID>a58c4ac5-fd66-419b-acdd-e870597b4e45</errorID>
      <errorWord>:</errorWord>
      <group>L1_Format</group>
      <groupName>格式问题</groupName>
      <ability>L2_HalfPunc</ability>
      <abilityName>全半角检查</abilityName>
      <candidateList>
        <item>：</item>
      </candidateList>
      <explain>文本全半角错误。</explain>
      <paraID>2B5D2058</paraID>
      <start>4</start>
      <end>5</end>
      <status>modified</status>
      <modifiedWord>：</modifiedWord>
      <trackRevisions>false</trackRevisions>
    </reviewItem>
    <reviewItem>
      <errorID>1fdd62f4-1d4e-4ef1-8b8f-e19a7922185e</errorID>
      <errorWord>:</errorWord>
      <group>L1_Format</group>
      <groupName>格式问题</groupName>
      <ability>L2_HalfPunc</ability>
      <abilityName>全半角检查</abilityName>
      <candidateList>
        <item>：</item>
      </candidateList>
      <explain>文本全半角错误。</explain>
      <paraID> 3BE0F41</paraID>
      <start>4</start>
      <end>5</end>
      <status>modified</status>
      <modifiedWord>：</modifiedWord>
      <trackRevisions>false</trackRevisions>
    </reviewItem>
    <reviewItem>
      <errorID>31de2957-2675-4f6d-aa4f-69fd4eb391d9</errorID>
      <errorWord>:</errorWord>
      <group>L1_Format</group>
      <groupName>格式问题</groupName>
      <ability>L2_HalfPunc</ability>
      <abilityName>全半角检查</abilityName>
      <candidateList>
        <item>：</item>
      </candidateList>
      <explain>文本全半角错误。</explain>
      <paraID>6E4A2C78</paraID>
      <start>4</start>
      <end>5</end>
      <status>modified</status>
      <modifiedWord>：</modifiedWord>
      <trackRevisions>false</trackRevisions>
    </reviewItem>
    <reviewItem>
      <errorID>bc75ce9f-7949-48a5-817e-47c1502f371a</errorID>
      <errorWord>两委干部</errorWord>
      <group>L1_Political</group>
      <groupName>政治性问题</groupName>
      <ability>L2_Keyword</ability>
      <abilityName>固定表述</abilityName>
      <candidateList>
        <item>“两委”干部</item>
      </candidateList>
      <explain>注意检查当前固定表述标点是否使用规范。</explain>
      <paraID>6E4A2C78</paraID>
      <start>7</start>
      <end>13</end>
      <status>modified</status>
      <modifiedWord>“两委”干部</modifiedWord>
      <trackRevisions>false</trackRevisions>
    </reviewItem>
    <reviewItem>
      <errorID>4b857edd-d4ac-4914-a684-c1e288771ab3</errorID>
      <errorWord>:</errorWord>
      <group>L1_Format</group>
      <groupName>格式问题</groupName>
      <ability>L2_HalfPunc</ability>
      <abilityName>全半角检查</abilityName>
      <candidateList>
        <item>：</item>
      </candidateList>
      <explain>文本全半角错误。</explain>
      <paraID>538B3A0C</paraID>
      <start>4</start>
      <end>5</end>
      <status>modified</status>
      <modifiedWord>：</modifiedWord>
      <trackRevisions>false</trackRevisions>
    </reviewItem>
    <reviewItem>
      <errorID>350ba5e4-c061-4aab-a302-ea6b10460959</errorID>
      <errorWord>:</errorWord>
      <group>L1_Format</group>
      <groupName>格式问题</groupName>
      <ability>L2_HalfPunc</ability>
      <abilityName>全半角检查</abilityName>
      <candidateList>
        <item>：</item>
      </candidateList>
      <explain>文本全半角错误。</explain>
      <paraID>1A8BEFE5</paraID>
      <start>4</start>
      <end>5</end>
      <status>modified</status>
      <modifiedWord>：</modifiedWord>
      <trackRevisions>false</trackRevisions>
    </reviewItem>
    <reviewItem>
      <errorID>7e5d5c79-cdff-44b0-8de3-5a7870097550</errorID>
      <errorWord>党员民主评议</errorWord>
      <group>L1_Political</group>
      <groupName>政治性问题</groupName>
      <ability>L2_Unpolitical</ability>
      <abilityName>政治敏感错误</abilityName>
      <candidateList>
        <item>民主评议党员</item>
      </candidateList>
      <explain/>
      <paraID>3E741A66</paraID>
      <start>15</start>
      <end>21</end>
      <status>ignored</status>
      <modifiedWord/>
      <trackRevisions>false</trackRevisions>
    </reviewItem>
    <reviewItem>
      <errorID>f314bd57-be2b-43e6-b2ed-002d63d47db9</errorID>
      <errorWord>党员民主评议</errorWord>
      <group>L1_Political</group>
      <groupName>政治性问题</groupName>
      <ability>L2_Unpolitical</ability>
      <abilityName>政治敏感错误</abilityName>
      <candidateList>
        <item>民主评议党员</item>
      </candidateList>
      <explain/>
      <paraID>43653886</paraID>
      <start>15</start>
      <end>21</end>
      <status>ignored</status>
      <modifiedWord/>
      <trackRevisions>false</trackRevisions>
    </reviewItem>
    <reviewItem>
      <errorID>1cbdbb1d-5634-43a5-ad37-2589009b812e</errorID>
      <errorWord>:</errorWord>
      <group>L1_Format</group>
      <groupName>格式问题</groupName>
      <ability>L2_HalfPunc</ability>
      <abilityName>全半角检查</abilityName>
      <candidateList>
        <item>：</item>
      </candidateList>
      <explain>文本全半角错误。</explain>
      <paraID>25C09B8B</paraID>
      <start>4</start>
      <end>5</end>
      <status>modified</status>
      <modifiedWord>：</modifiedWord>
      <trackRevisions>false</trackRevisions>
    </reviewItem>
    <reviewItem>
      <errorID>8cfb77ec-2e94-4c31-9784-986deea04de0</errorID>
      <errorWord>:</errorWord>
      <group>L1_Format</group>
      <groupName>格式问题</groupName>
      <ability>L2_HalfPunc</ability>
      <abilityName>全半角检查</abilityName>
      <candidateList>
        <item>：</item>
      </candidateList>
      <explain>文本全半角错误。</explain>
      <paraID>24345BA7</paraID>
      <start>4</start>
      <end>5</end>
      <status>modified</status>
      <modifiedWord>：</modifiedWord>
      <trackRevisions>false</trackRevisions>
    </reviewItem>
    <reviewItem>
      <errorID>89ef32e3-4cbd-49f1-aca9-8d471001b026</errorID>
      <errorWord>小微权力</errorWord>
      <group>L1_Political</group>
      <groupName>政治性问题</groupName>
      <ability>L2_Keyword</ability>
      <abilityName>固定表述</abilityName>
      <candidateList>
        <item>“小微权力”</item>
      </candidateList>
      <explain>注意检查当前固定表述标点是否使用规范。</explain>
      <paraID>1C799632</paraID>
      <start>2</start>
      <end>6</end>
      <status>ignored</status>
      <modifiedWord/>
      <trackRevisions>false</trackRevisions>
    </reviewItem>
    <reviewItem>
      <errorID>a71b6041-14a2-4acb-ac60-b577a6145f1e</errorID>
      <errorWord>:</errorWord>
      <group>L1_Format</group>
      <groupName>格式问题</groupName>
      <ability>L2_HalfPunc</ability>
      <abilityName>全半角检查</abilityName>
      <candidateList>
        <item>：</item>
      </candidateList>
      <explain>文本全半角错误。</explain>
      <paraID>535333DE</paraID>
      <start>4</start>
      <end>5</end>
      <status>modified</status>
      <modifiedWord>：</modifiedWord>
      <trackRevisions>false</trackRevisions>
    </reviewItem>
    <reviewItem>
      <errorID>8fbefd0a-eada-4b6f-b55c-0475395f78be</errorID>
      <errorWord>:</errorWord>
      <group>L1_Format</group>
      <groupName>格式问题</groupName>
      <ability>L2_HalfPunc</ability>
      <abilityName>全半角检查</abilityName>
      <candidateList>
        <item>：</item>
      </candidateList>
      <explain>文本全半角错误。</explain>
      <paraID>4138AB3D</paraID>
      <start>4</start>
      <end>5</end>
      <status>modified</status>
      <modifiedWord>：</modifiedWord>
      <trackRevisions>false</trackRevisions>
    </reviewItem>
    <reviewItem>
      <errorID>6ded9619-b156-4cad-8434-3e0823ea692f</errorID>
      <errorWord>小微权力</errorWord>
      <group>L1_Political</group>
      <groupName>政治性问题</groupName>
      <ability>L2_Keyword</ability>
      <abilityName>固定表述</abilityName>
      <candidateList>
        <item>“小微权力”</item>
      </candidateList>
      <explain>注意检查当前固定表述标点是否使用规范。</explain>
      <paraID>4138AB3D</paraID>
      <start>12</start>
      <end>18</end>
      <status>modified</status>
      <modifiedWord>“小微权力”</modifiedWord>
      <trackRevisions>false</trackRevisions>
    </reviewItem>
    <reviewItem>
      <errorID>8200a625-3aa9-452c-b2bc-166074b2423f</errorID>
      <errorWord>小微权利清单</errorWord>
      <group>L1_Word</group>
      <groupName>字词问题</groupName>
      <ability>L2_Typo</ability>
      <abilityName>字词错误</abilityName>
      <candidateList>
        <item>小微权力清单</item>
      </candidateList>
      <explain/>
      <paraID>4138AB3D</paraID>
      <start>42</start>
      <end>48</end>
      <status>modified</status>
      <modifiedWord>小微权力清单</modifiedWord>
      <trackRevisions>false</trackRevisions>
    </reviewItem>
    <reviewItem>
      <errorID>a4f62fcc-fc82-4d12-82d3-67809f728b9a</errorID>
      <errorWord>:</errorWord>
      <group>L1_Format</group>
      <groupName>格式问题</groupName>
      <ability>L2_HalfPunc</ability>
      <abilityName>全半角检查</abilityName>
      <candidateList>
        <item>：</item>
      </candidateList>
      <explain>文本全半角错误。</explain>
      <paraID>620378CD</paraID>
      <start>4</start>
      <end>5</end>
      <status>modified</status>
      <modifiedWord>：</modifiedWord>
      <trackRevisions>false</trackRevisions>
    </reviewItem>
    <reviewItem>
      <errorID>462678a3-2506-4438-a128-4f701fe0a44e</errorID>
      <errorWord>:</errorWord>
      <group>L1_Format</group>
      <groupName>格式问题</groupName>
      <ability>L2_HalfPunc</ability>
      <abilityName>全半角检查</abilityName>
      <candidateList>
        <item>：</item>
      </candidateList>
      <explain>文本全半角错误。</explain>
      <paraID>220F4DE6</paraID>
      <start>4</start>
      <end>5</end>
      <status>modified</status>
      <modifiedWord>：</modifiedWord>
      <trackRevisions>false</trackRevisions>
    </reviewItem>
    <reviewItem>
      <errorID>4784f8f3-1c90-4fa1-8e16-60b5e2526497</errorID>
      <errorWord>:</errorWord>
      <group>L1_Format</group>
      <groupName>格式问题</groupName>
      <ability>L2_HalfPunc</ability>
      <abilityName>全半角检查</abilityName>
      <candidateList>
        <item>：</item>
      </candidateList>
      <explain>文本全半角错误。</explain>
      <paraID>66C295C0</paraID>
      <start>4</start>
      <end>5</end>
      <status>modified</status>
      <modifiedWord>：</modifiedWord>
      <trackRevisions>false</trackRevisions>
    </reviewItem>
    <reviewItem>
      <errorID>b6392ec7-47cd-4f0d-bfcd-e40cfb314d1a</errorID>
      <errorWord>:</errorWord>
      <group>L1_Format</group>
      <groupName>格式问题</groupName>
      <ability>L2_HalfPunc</ability>
      <abilityName>全半角检查</abilityName>
      <candidateList>
        <item>：</item>
      </candidateList>
      <explain>文本全半角错误。</explain>
      <paraID>17EA0BA0</paraID>
      <start>4</start>
      <end>5</end>
      <status>modified</status>
      <modifiedWord>：</modifiedWord>
      <trackRevisions>false</trackRevisions>
    </reviewItem>
    <reviewItem>
      <errorID>0b42b36f-ee80-4de6-a126-485106df7631</errorID>
      <errorWord>:</errorWord>
      <group>L1_Format</group>
      <groupName>格式问题</groupName>
      <ability>L2_HalfPunc</ability>
      <abilityName>全半角检查</abilityName>
      <candidateList>
        <item>：</item>
      </candidateList>
      <explain>文本全半角错误。</explain>
      <paraID> C01FFB1</paraID>
      <start>4</start>
      <end>5</end>
      <status>modified</status>
      <modifiedWord>：</modifiedWord>
      <trackRevisions>false</trackRevisions>
    </reviewItem>
    <reviewItem>
      <errorID>a865c18f-0aee-432c-a9ad-62fea4837118</errorID>
      <errorWord>:</errorWord>
      <group>L1_Format</group>
      <groupName>格式问题</groupName>
      <ability>L2_HalfPunc</ability>
      <abilityName>全半角检查</abilityName>
      <candidateList>
        <item>：</item>
      </candidateList>
      <explain>文本全半角错误。</explain>
      <paraID>51C262AC</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bab94-3420-42f9-82dc-388ec6be434e}">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4066</Words>
  <Characters>4444</Characters>
  <Lines>0</Lines>
  <Paragraphs>0</Paragraphs>
  <TotalTime>0</TotalTime>
  <ScaleCrop>false</ScaleCrop>
  <LinksUpToDate>false</LinksUpToDate>
  <CharactersWithSpaces>4477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2026-02-03T08:12:00Z</dcterms:created>
  <dc:creator>㎡ωけ</dc:creator>
  <cp:lastModifiedBy>柴进</cp:lastModifiedBy>
  <cp:lastPrinted>2026-04-03T07:41:00Z</cp:lastPrinted>
  <dcterms:modified xsi:type="dcterms:W3CDTF">2026-04-10T03:10:10Z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18CAB4E9EDEE47EEA514EB91D12278A8_13</vt:lpwstr>
  </property>
  <property fmtid="{D5CDD505-2E9C-101B-9397-08002B2CF9AE}" pid="4" name="KSOTemplateDocerSaveRecord">
    <vt:lpwstr>eyJoZGlkIjoiMjcyNDlkMGNkYmJhZGZkMzIwNjgxY2NhYzMwNWQ0ZjciLCJ1c2VySWQiOiIxMDY3MjU3NDA3In0=</vt:lpwstr>
  </property>
</Properties>
</file>