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2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魏都区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卫健委</w:t>
      </w:r>
    </w:p>
    <w:p w14:paraId="2870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法治政府建设情况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报告</w:t>
      </w:r>
    </w:p>
    <w:p w14:paraId="652F0936">
      <w:pPr>
        <w:rPr>
          <w:rFonts w:hint="default" w:asciiTheme="minorAscii" w:hAnsiTheme="minorAscii" w:eastAsiaTheme="minorEastAsia"/>
          <w:sz w:val="32"/>
        </w:rPr>
      </w:pPr>
    </w:p>
    <w:p w14:paraId="5DDD7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2025年，在区委、区政府的正确领导和上级卫生健康部门的精心指导下，我委坚持以习近平新时代中国特色社会主义思想为指导，深入学习贯彻习近平法治思想，紧密围绕全区中心工作，以法治政府建设目标为引领，全面履行卫生健康领域法定职责，各项工作取得积极进展。现将主要情况报告如下：</w:t>
      </w:r>
    </w:p>
    <w:p w14:paraId="355CB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一、党政主要负责人履行推进法治建设第一责任人职责，加强法治政府建设的有关情况</w:t>
      </w:r>
    </w:p>
    <w:p w14:paraId="202BE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我委高度重视法治政府建设，将其作为推进卫生健康治理体系和治理能力现代化的核心任务。</w:t>
      </w:r>
    </w:p>
    <w:p w14:paraId="7C298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落实第一责任人职责：委主要负责同志严格履行推进法治建设第一责任人职责，将法治建设纳入年度工作要点，与业务工作同部署、同推进、同考核。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</w:rPr>
        <w:t>召开专题会议，研究解决法治建设工作。</w:t>
      </w:r>
    </w:p>
    <w:p w14:paraId="7504A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健全领导协调机制：调整充实委法治政府建设领导小组，形成主要领导牵头、分管领导负责、各科室协同落实的工作格局。</w:t>
      </w:r>
    </w:p>
    <w:p w14:paraId="4A8CFC1A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提升领导干部法治素养：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</w:rPr>
        <w:t>组织干部职工深入学习习近平法治思想、宪法、卫生健康法律法规等，通过集中学习、专题讲座、法律知识测试等形式，提高干部职工的法律意识和法律知识水平。</w:t>
      </w:r>
    </w:p>
    <w:p w14:paraId="1831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二、推进法治政府建设的主要举措和成效</w:t>
      </w:r>
    </w:p>
    <w:p w14:paraId="08DBA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为“双随机”抽查工作提供全程法律保障，确保执法合法规范。一是参与国家、省级“双随机”任务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家单位的抽查工作，其中国家任务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</w:rPr>
        <w:t>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完成率100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%、完结率100%；二是在抽查过程中提供法律指导，规范执法程序与文书制作，协助办理案件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起；三是开展“双随机”执法人员法律培训1场，提升执法人员法律适用与程序规范能力。</w:t>
      </w:r>
    </w:p>
    <w:p w14:paraId="427AD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</w:rPr>
        <w:t>严格落实行政执法公示制度、执法全过程记录制度、重大执法决定法制审核制度，加强对行政执法行为的监督，确保行政执法行为合法、规范、公正。</w:t>
      </w:r>
    </w:p>
    <w:p w14:paraId="0A4A3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</w:rPr>
        <w:t>加强规范性文件管理，严格执行规范性文件制定程序，对规范性文件进行合法性审查和公平竞争审查，确保规范性文件合法有效。</w:t>
      </w:r>
      <w:r>
        <w:rPr>
          <w:rFonts w:hint="eastAsia" w:ascii="仿宋_GB2312" w:hAnsi="仿宋_GB2312" w:eastAsia="仿宋_GB2312" w:cs="仿宋_GB2312"/>
          <w:sz w:val="32"/>
        </w:rPr>
        <w:t>聘请法律顾问全程参与重大行政决策、合同审查、复杂案件研讨和复议应诉，有效防范法律风险。</w:t>
      </w:r>
    </w:p>
    <w:p w14:paraId="66C39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深入推进普法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宣传，</w:t>
      </w:r>
      <w:r>
        <w:rPr>
          <w:rFonts w:hint="eastAsia" w:ascii="仿宋_GB2312" w:hAnsi="仿宋_GB2312" w:eastAsia="仿宋_GB2312" w:cs="仿宋_GB2312"/>
          <w:sz w:val="32"/>
        </w:rPr>
        <w:t>落实“谁执法谁普法”责任制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在执法检查、案件处理、许可服务过程中，主动向管理相对人宣讲相关法律法规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</w:rPr>
        <w:t>结合“宪法宣传周”、“民法典宣传月”、“职业病防治法宣传周”等重要节点，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</w:rPr>
        <w:t>开展形式多样的法治宣传活动，向社会公众普及卫生健康法律法规知识，提高公众的法律意识和自我保护能力。</w:t>
      </w:r>
    </w:p>
    <w:p w14:paraId="21BBE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三、推进法治政府建设存在的不足</w:t>
      </w:r>
      <w:bookmarkStart w:id="0" w:name="_GoBack"/>
      <w:bookmarkEnd w:id="0"/>
    </w:p>
    <w:p w14:paraId="5C76320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执法力量相对不足：随着卫生健康监督工作范围的不断扩大和任务的日益繁重，监督人员数量相对较少，面临着较大的工作压力，一定程度上影响了监督执法工作的深入开展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3F58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部分监管对象配合度不高：在监督检查过程中，发现部分医疗机构、公共场所经营单位等对卫生监督工作的重视程度不够，存在抵触情绪，配合度不高，给监督执法工作带来了一定困难。</w:t>
      </w:r>
    </w:p>
    <w:p w14:paraId="09DBA1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信息化建设有待加强：虽然在信息化监管方面取得了一定进展，但整体信息化水平仍有待提高，如部分监管数据的收集、分析和利用还不够高效，信息系统之间的互联互通还存在障碍等。</w:t>
      </w:r>
    </w:p>
    <w:p w14:paraId="63A54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 w:cs="黑体"/>
          <w:sz w:val="32"/>
          <w:szCs w:val="32"/>
        </w:rPr>
        <w:t>年度继续巩固法治政府建设成果的初步安排</w:t>
      </w:r>
    </w:p>
    <w:p w14:paraId="2D5E2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持续强化法治能力建设：加大执法人员培训力度，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</w:rPr>
        <w:t>提高干部职工的法治观念和依法行政能力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 w14:paraId="49ED73BA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提升普法依法治理效能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</w:rPr>
        <w:t>创新法治宣传教育形式和内容，提高法治宣传教育的针对性和实效性。</w:t>
      </w:r>
    </w:p>
    <w:p w14:paraId="1E7CB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</w:rPr>
        <w:t>进一步加强医疗卫生行业监管，完善监管机制，加大执法力度，维护医疗市场秩序。</w:t>
      </w:r>
    </w:p>
    <w:p w14:paraId="4F4D6524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深化跨部门综合监管，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</w:rPr>
        <w:t>加强与相关部门的协作配合，形成工作合力，</w:t>
      </w:r>
      <w:r>
        <w:rPr>
          <w:rFonts w:hint="eastAsia" w:ascii="仿宋_GB2312" w:hAnsi="仿宋_GB2312" w:eastAsia="仿宋_GB2312" w:cs="仿宋_GB2312"/>
          <w:sz w:val="32"/>
        </w:rPr>
        <w:t>减少对企业不必要的干扰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</w:rPr>
        <w:t>共同推进法治建设工作。</w:t>
      </w:r>
    </w:p>
    <w:p w14:paraId="4A246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我委将继续在区委、区政府的领导下，踔厉奋发、笃行不怠，以更高标准、更实举措推进法治政府建设，为护航区域卫生健康事业高质量发展、保障人民群众健康权益作出新的更大贡献。</w:t>
      </w:r>
    </w:p>
    <w:p w14:paraId="0CC0F4F7">
      <w:pPr>
        <w:ind w:firstLine="640" w:firstLineChars="200"/>
        <w:rPr>
          <w:rFonts w:hint="eastAsia" w:ascii="仿宋" w:hAnsi="仿宋" w:eastAsia="仿宋" w:cs="仿宋"/>
          <w:sz w:val="32"/>
        </w:rPr>
      </w:pPr>
    </w:p>
    <w:p w14:paraId="72CBBF93">
      <w:pPr>
        <w:rPr>
          <w:rFonts w:hint="eastAsia" w:ascii="仿宋" w:hAnsi="仿宋" w:eastAsia="仿宋" w:cs="仿宋"/>
          <w:sz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59A3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10BC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10BC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586A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55BBC"/>
    <w:rsid w:val="0E743A43"/>
    <w:rsid w:val="0F4B52A7"/>
    <w:rsid w:val="31FD1BD3"/>
    <w:rsid w:val="4EE55BBC"/>
    <w:rsid w:val="62F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Body Text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ascii="Times New Roman" w:hAnsi="Times New Roman" w:eastAsia="黑体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1472</Words>
  <Characters>1489</Characters>
  <Lines>0</Lines>
  <Paragraphs>0</Paragraphs>
  <TotalTime>1</TotalTime>
  <ScaleCrop>false</ScaleCrop>
  <LinksUpToDate>false</LinksUpToDate>
  <CharactersWithSpaces>1489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2026-01-05T07:07:00Z</dcterms:created>
  <dc:creator>Administrator</dc:creator>
  <cp:lastModifiedBy>梁帅鑫个人账户</cp:lastModifiedBy>
  <dcterms:modified xsi:type="dcterms:W3CDTF">2026-02-03T07:08:55Z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4FA211A686E842A49B92203B1EBCD78B_11</vt:lpwstr>
  </property>
  <property fmtid="{D5CDD505-2E9C-101B-9397-08002B2CF9AE}" pid="4" name="KSOTemplateDocerSaveRecord">
    <vt:lpwstr>eyJoZGlkIjoiMTlhZWRiNjZhMzU2ZTBhM2YyMTE4OGFiNDliMDViOTIiLCJ1c2VySWQiOiIyMjIxNjcwOSJ9</vt:lpwstr>
  </property>
</Properties>
</file>