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9C476">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14:paraId="22B3C616">
      <w:pPr>
        <w:widowControl w:val="0"/>
        <w:snapToGrid w:val="0"/>
        <w:spacing w:line="566" w:lineRule="atLeast"/>
        <w:ind w:firstLine="718" w:firstLineChars="342"/>
        <w:jc w:val="center"/>
      </w:pPr>
    </w:p>
    <w:p w14:paraId="35521318">
      <w:pPr>
        <w:widowControl w:val="0"/>
        <w:snapToGrid w:val="0"/>
        <w:spacing w:line="566" w:lineRule="atLeast"/>
        <w:ind w:firstLine="718" w:firstLineChars="342"/>
        <w:jc w:val="center"/>
      </w:pPr>
    </w:p>
    <w:p w14:paraId="48F1EB8A">
      <w:pPr>
        <w:widowControl w:val="0"/>
        <w:snapToGrid w:val="0"/>
        <w:spacing w:line="566" w:lineRule="atLeast"/>
        <w:ind w:firstLine="718" w:firstLineChars="342"/>
        <w:jc w:val="center"/>
      </w:pPr>
    </w:p>
    <w:p w14:paraId="4934287E">
      <w:pPr>
        <w:widowControl w:val="0"/>
        <w:snapToGrid w:val="0"/>
        <w:spacing w:line="566" w:lineRule="atLeast"/>
        <w:ind w:firstLine="718" w:firstLineChars="342"/>
        <w:jc w:val="center"/>
      </w:pPr>
    </w:p>
    <w:p w14:paraId="646E08C3">
      <w:pPr>
        <w:widowControl w:val="0"/>
        <w:snapToGrid w:val="0"/>
        <w:spacing w:line="459" w:lineRule="atLeast"/>
        <w:ind w:firstLine="718" w:firstLineChars="342"/>
        <w:jc w:val="center"/>
        <w:rPr>
          <w:rFonts w:hint="eastAsia"/>
        </w:rPr>
      </w:pPr>
    </w:p>
    <w:p w14:paraId="545C822B">
      <w:pPr>
        <w:widowControl w:val="0"/>
        <w:snapToGrid w:val="0"/>
        <w:spacing w:line="459" w:lineRule="atLeast"/>
        <w:ind w:firstLine="718" w:firstLineChars="342"/>
        <w:jc w:val="center"/>
        <w:rPr>
          <w:rFonts w:hint="eastAsia"/>
        </w:rPr>
      </w:pPr>
    </w:p>
    <w:p w14:paraId="6C91F953">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25</w:t>
      </w:r>
      <w:r>
        <w:rPr>
          <w:rFonts w:hint="eastAsia" w:ascii="仿宋_GB2312" w:eastAsia="仿宋_GB2312"/>
          <w:sz w:val="31"/>
        </w:rPr>
        <w:t>〕</w:t>
      </w:r>
      <w:r>
        <w:rPr>
          <w:rFonts w:hint="eastAsia" w:ascii="仿宋_GB2312" w:eastAsia="仿宋_GB2312"/>
          <w:sz w:val="31"/>
          <w:lang w:val="en-US" w:eastAsia="zh-CN"/>
        </w:rPr>
        <w:t>27</w:t>
      </w:r>
      <w:r>
        <w:rPr>
          <w:rFonts w:hint="eastAsia" w:ascii="仿宋_GB2312" w:eastAsia="仿宋_GB2312"/>
          <w:sz w:val="31"/>
        </w:rPr>
        <w:t>号</w:t>
      </w:r>
    </w:p>
    <w:p w14:paraId="4606FA19">
      <w:pPr>
        <w:widowControl w:val="0"/>
        <w:snapToGrid w:val="0"/>
        <w:spacing w:line="459" w:lineRule="atLeast"/>
        <w:jc w:val="center"/>
        <w:rPr>
          <w:rFonts w:hint="eastAsia" w:ascii="仿宋_GB2312" w:eastAsia="仿宋_GB2312"/>
          <w:sz w:val="31"/>
        </w:rPr>
      </w:pPr>
    </w:p>
    <w:p w14:paraId="2EB2A561">
      <w:pPr>
        <w:widowControl w:val="0"/>
        <w:snapToGrid w:val="0"/>
        <w:spacing w:line="459" w:lineRule="atLeast"/>
        <w:jc w:val="center"/>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关于许昌市魏都区庞庄社区城中村改造项目</w:t>
      </w:r>
    </w:p>
    <w:p w14:paraId="4FDD69D3">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可行性研究报告的批复</w:t>
      </w:r>
    </w:p>
    <w:p w14:paraId="39FB515D">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14:paraId="7BBA5D20">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许昌市魏都投资有限责任公司</w:t>
      </w:r>
      <w:r>
        <w:rPr>
          <w:rFonts w:hint="eastAsia" w:ascii="仿宋_GB2312" w:hAnsi="仿宋_GB2312" w:eastAsia="仿宋_GB2312" w:cs="仿宋_GB2312"/>
          <w:b w:val="0"/>
          <w:bCs w:val="0"/>
          <w:snapToGrid w:val="0"/>
          <w:spacing w:val="0"/>
          <w:sz w:val="32"/>
          <w:szCs w:val="32"/>
        </w:rPr>
        <w:t>：</w:t>
      </w:r>
    </w:p>
    <w:p w14:paraId="7AB7A82F">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报来许昌市魏都区庞庄社区城中村改造项目立项的请示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14:paraId="0A96932D">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b w:val="0"/>
          <w:bCs w:val="0"/>
          <w:color w:val="auto"/>
          <w:sz w:val="32"/>
          <w:szCs w:val="32"/>
          <w:lang w:val="en-US" w:eastAsia="zh-CN"/>
        </w:rPr>
        <w:t>许昌市魏都区庞庄社区城中村改造项目</w:t>
      </w:r>
      <w:r>
        <w:rPr>
          <w:rFonts w:hint="eastAsia" w:ascii="仿宋_GB2312" w:hAnsi="仿宋_GB2312" w:eastAsia="仿宋_GB2312" w:cs="仿宋_GB2312"/>
          <w:b w:val="0"/>
          <w:bCs w:val="0"/>
          <w:spacing w:val="0"/>
          <w:sz w:val="32"/>
          <w:szCs w:val="32"/>
          <w:lang w:val="en-US" w:eastAsia="zh-CN"/>
        </w:rPr>
        <w:t>，原则</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北京五州工程咨询服务有限公司</w:t>
      </w:r>
      <w:r>
        <w:rPr>
          <w:rFonts w:hint="eastAsia" w:ascii="仿宋_GB2312" w:hAnsi="仿宋_GB2312" w:eastAsia="仿宋_GB2312" w:cs="仿宋_GB2312"/>
          <w:b w:val="0"/>
          <w:bCs w:val="0"/>
          <w:sz w:val="32"/>
          <w:szCs w:val="32"/>
          <w:lang w:val="en-US" w:eastAsia="zh-CN"/>
        </w:rPr>
        <w:t>编制的</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可行性研究报告</w:t>
      </w:r>
      <w:r>
        <w:rPr>
          <w:rFonts w:hint="eastAsia" w:ascii="仿宋_GB2312" w:hAnsi="仿宋_GB2312" w:eastAsia="仿宋_GB2312" w:cs="仿宋_GB2312"/>
          <w:b w:val="0"/>
          <w:bCs w:val="0"/>
          <w:spacing w:val="0"/>
          <w:sz w:val="32"/>
          <w:szCs w:val="32"/>
          <w:lang w:val="en-US" w:eastAsia="zh-CN"/>
        </w:rPr>
        <w:t>的基本内容</w:t>
      </w:r>
      <w:r>
        <w:rPr>
          <w:rFonts w:hint="eastAsia" w:ascii="仿宋_GB2312" w:hAnsi="仿宋_GB2312" w:eastAsia="仿宋_GB2312" w:cs="仿宋_GB2312"/>
          <w:b w:val="0"/>
          <w:bCs w:val="0"/>
          <w:spacing w:val="0"/>
          <w:sz w:val="32"/>
          <w:szCs w:val="32"/>
        </w:rPr>
        <w:t>。</w:t>
      </w:r>
    </w:p>
    <w:p w14:paraId="4476B4C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spacing w:val="0"/>
          <w:sz w:val="32"/>
          <w:szCs w:val="32"/>
          <w:lang w:eastAsia="zh-CN"/>
        </w:rPr>
        <w:t>许昌市</w:t>
      </w:r>
      <w:r>
        <w:rPr>
          <w:rFonts w:hint="eastAsia" w:ascii="仿宋_GB2312" w:hAnsi="仿宋_GB2312" w:eastAsia="仿宋_GB2312" w:cs="仿宋_GB2312"/>
          <w:b w:val="0"/>
          <w:bCs w:val="0"/>
          <w:spacing w:val="0"/>
          <w:sz w:val="32"/>
          <w:szCs w:val="32"/>
          <w:lang w:val="en-US" w:eastAsia="zh-CN"/>
        </w:rPr>
        <w:t>魏都区</w:t>
      </w:r>
      <w:r>
        <w:rPr>
          <w:rFonts w:hint="eastAsia" w:ascii="仿宋_GB2312" w:hAnsi="仿宋_GB2312" w:eastAsia="仿宋_GB2312" w:cs="仿宋_GB2312"/>
          <w:b w:val="0"/>
          <w:bCs w:val="0"/>
          <w:spacing w:val="0"/>
          <w:sz w:val="32"/>
          <w:szCs w:val="32"/>
          <w:lang w:eastAsia="zh-CN"/>
        </w:rPr>
        <w:t>灞陵路以东，长春路以南。</w:t>
      </w:r>
    </w:p>
    <w:p w14:paraId="4F0D02C3">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14:paraId="398ADFA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主要建设内容包括住宅、配套服务用房等建设；室外工程主要包括道路及硬化、绿化、围墙、大门、配电房、室外配套管网等。本项目总占地面积为63231.00㎡（约94.85亩），地上住宅建筑面积134000.00㎡，配套服务用房8467.20㎡，地下建筑18553.85㎡，道路及硬化26530.63㎡，绿化23079.32㎡。建筑密度22%，绿地率36.5%，机动车停车位670个以及相关配套服务设施。</w:t>
      </w:r>
    </w:p>
    <w:p w14:paraId="35493433">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99740</w:t>
      </w:r>
      <w:bookmarkStart w:id="0" w:name="_GoBack"/>
      <w:bookmarkEnd w:id="0"/>
      <w:r>
        <w:rPr>
          <w:rFonts w:hint="eastAsia" w:ascii="仿宋_GB2312" w:hAnsi="仿宋_GB2312" w:eastAsia="仿宋_GB2312" w:cs="仿宋_GB2312"/>
          <w:color w:val="000000"/>
          <w:sz w:val="32"/>
          <w:szCs w:val="32"/>
          <w:lang w:val="en-US" w:eastAsia="zh-CN"/>
        </w:rPr>
        <w:t>万元，项目建设所需资金来源为财政资金和申请政府专项债券资金。</w:t>
      </w:r>
    </w:p>
    <w:p w14:paraId="581D6AF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五、请项目单位严格遵守环保、节能、消防、安全、卫生、以工代赈等有关规定，组织好工程实施。</w:t>
      </w:r>
    </w:p>
    <w:p w14:paraId="7678C45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六、同意许昌市魏都投资有限责任公司按照招投标文件规定在勘察、设计、施工、监理、重要材料及设备采购等环节委托有资质的招标代理机构组织招标，并依法发布同时向有关行政监督部门做好招标文件备案和招标情况报告工作。</w:t>
      </w:r>
    </w:p>
    <w:p w14:paraId="0D827244">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请据此批复开展下步工作，完善规划、环评、节能等相关手续，同步编制项目初步设计及概算报我单位审批，完成后抓紧开展评审及招投标等工作。</w:t>
      </w:r>
    </w:p>
    <w:p w14:paraId="3EB9EFA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14:paraId="08CD5FA3">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14:paraId="2A11A874">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14:paraId="64BCF06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2025年6月3日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3340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20489">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520489">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0111"/>
    <w:rsid w:val="0078713D"/>
    <w:rsid w:val="007C4486"/>
    <w:rsid w:val="009C7CF0"/>
    <w:rsid w:val="00BA4175"/>
    <w:rsid w:val="00E85E26"/>
    <w:rsid w:val="00E94382"/>
    <w:rsid w:val="00F26461"/>
    <w:rsid w:val="014E181A"/>
    <w:rsid w:val="01510D83"/>
    <w:rsid w:val="01582266"/>
    <w:rsid w:val="02584D47"/>
    <w:rsid w:val="02672208"/>
    <w:rsid w:val="02C04EED"/>
    <w:rsid w:val="039560B1"/>
    <w:rsid w:val="03C74647"/>
    <w:rsid w:val="04410263"/>
    <w:rsid w:val="05580ED4"/>
    <w:rsid w:val="056401E1"/>
    <w:rsid w:val="062728FF"/>
    <w:rsid w:val="067067B4"/>
    <w:rsid w:val="07BA68BC"/>
    <w:rsid w:val="07D6476B"/>
    <w:rsid w:val="07E15B19"/>
    <w:rsid w:val="07F012FF"/>
    <w:rsid w:val="08B45FD1"/>
    <w:rsid w:val="08B85BC3"/>
    <w:rsid w:val="08FE2131"/>
    <w:rsid w:val="0AC168AF"/>
    <w:rsid w:val="0AD80420"/>
    <w:rsid w:val="0B0C1D2F"/>
    <w:rsid w:val="0B0C6FC2"/>
    <w:rsid w:val="0B8F0FB0"/>
    <w:rsid w:val="0C2376DC"/>
    <w:rsid w:val="0D4E23AE"/>
    <w:rsid w:val="0EB36C3A"/>
    <w:rsid w:val="0EFA6253"/>
    <w:rsid w:val="0F241926"/>
    <w:rsid w:val="0F69251F"/>
    <w:rsid w:val="102351BA"/>
    <w:rsid w:val="10665B03"/>
    <w:rsid w:val="106B1DE4"/>
    <w:rsid w:val="10FA2DD1"/>
    <w:rsid w:val="11666117"/>
    <w:rsid w:val="11773920"/>
    <w:rsid w:val="11C444E1"/>
    <w:rsid w:val="12241DDA"/>
    <w:rsid w:val="133A27C8"/>
    <w:rsid w:val="13E376AF"/>
    <w:rsid w:val="146F0DFE"/>
    <w:rsid w:val="17946AD9"/>
    <w:rsid w:val="17D6146D"/>
    <w:rsid w:val="17F44CBB"/>
    <w:rsid w:val="18776A66"/>
    <w:rsid w:val="187978FE"/>
    <w:rsid w:val="18D63BB9"/>
    <w:rsid w:val="19057E89"/>
    <w:rsid w:val="191C10A7"/>
    <w:rsid w:val="198A3936"/>
    <w:rsid w:val="19FA27BF"/>
    <w:rsid w:val="1A004403"/>
    <w:rsid w:val="1AFA436D"/>
    <w:rsid w:val="1B3151FE"/>
    <w:rsid w:val="1BAF6B05"/>
    <w:rsid w:val="1BE955C7"/>
    <w:rsid w:val="1C1129D3"/>
    <w:rsid w:val="1C5E45B2"/>
    <w:rsid w:val="1CC21F8E"/>
    <w:rsid w:val="1E045DCF"/>
    <w:rsid w:val="1E5C4616"/>
    <w:rsid w:val="204E6F74"/>
    <w:rsid w:val="20F93AB9"/>
    <w:rsid w:val="21701C94"/>
    <w:rsid w:val="2170369D"/>
    <w:rsid w:val="219357C5"/>
    <w:rsid w:val="21FC4A83"/>
    <w:rsid w:val="23B171AB"/>
    <w:rsid w:val="2581038C"/>
    <w:rsid w:val="25BA64A5"/>
    <w:rsid w:val="26917DC2"/>
    <w:rsid w:val="27EE4BCD"/>
    <w:rsid w:val="28131937"/>
    <w:rsid w:val="287D54A2"/>
    <w:rsid w:val="28D14296"/>
    <w:rsid w:val="293837E7"/>
    <w:rsid w:val="29714AF7"/>
    <w:rsid w:val="2AA366D6"/>
    <w:rsid w:val="2BCB7CF6"/>
    <w:rsid w:val="2BD11C89"/>
    <w:rsid w:val="2BF90622"/>
    <w:rsid w:val="2C355D6E"/>
    <w:rsid w:val="2C4174D5"/>
    <w:rsid w:val="2CDA585C"/>
    <w:rsid w:val="2D0E5425"/>
    <w:rsid w:val="2D4B0D53"/>
    <w:rsid w:val="2DA232CA"/>
    <w:rsid w:val="2DBB323D"/>
    <w:rsid w:val="2DD66DCB"/>
    <w:rsid w:val="2E40605C"/>
    <w:rsid w:val="2E4F45F6"/>
    <w:rsid w:val="2E8B7425"/>
    <w:rsid w:val="2EE16684"/>
    <w:rsid w:val="2EE25A02"/>
    <w:rsid w:val="2F0B4DD5"/>
    <w:rsid w:val="2F445A17"/>
    <w:rsid w:val="2F7446BE"/>
    <w:rsid w:val="2FB41D83"/>
    <w:rsid w:val="2FFA79B8"/>
    <w:rsid w:val="30734186"/>
    <w:rsid w:val="30DB5431"/>
    <w:rsid w:val="3141241E"/>
    <w:rsid w:val="32B42134"/>
    <w:rsid w:val="33052544"/>
    <w:rsid w:val="335C6818"/>
    <w:rsid w:val="337323F4"/>
    <w:rsid w:val="338F552F"/>
    <w:rsid w:val="33AA66D3"/>
    <w:rsid w:val="33D13306"/>
    <w:rsid w:val="33D67027"/>
    <w:rsid w:val="33DC717B"/>
    <w:rsid w:val="342A4354"/>
    <w:rsid w:val="343967F9"/>
    <w:rsid w:val="34497B49"/>
    <w:rsid w:val="35C34CEE"/>
    <w:rsid w:val="35CC3B02"/>
    <w:rsid w:val="35E40070"/>
    <w:rsid w:val="363E4D39"/>
    <w:rsid w:val="365D3C96"/>
    <w:rsid w:val="36BE3413"/>
    <w:rsid w:val="370B314C"/>
    <w:rsid w:val="37175B16"/>
    <w:rsid w:val="391250F6"/>
    <w:rsid w:val="391765F8"/>
    <w:rsid w:val="392A450F"/>
    <w:rsid w:val="3988295B"/>
    <w:rsid w:val="39CE2CD4"/>
    <w:rsid w:val="3A3049D5"/>
    <w:rsid w:val="3A987C2E"/>
    <w:rsid w:val="3ABB0B6C"/>
    <w:rsid w:val="3AE152EA"/>
    <w:rsid w:val="3B5A50B3"/>
    <w:rsid w:val="3C205893"/>
    <w:rsid w:val="3CDB45C0"/>
    <w:rsid w:val="3D015930"/>
    <w:rsid w:val="3D514C12"/>
    <w:rsid w:val="3D7E2120"/>
    <w:rsid w:val="3D9C7512"/>
    <w:rsid w:val="3E691934"/>
    <w:rsid w:val="3F655193"/>
    <w:rsid w:val="3FA93460"/>
    <w:rsid w:val="3FE956AD"/>
    <w:rsid w:val="40800A9A"/>
    <w:rsid w:val="40C27034"/>
    <w:rsid w:val="41734499"/>
    <w:rsid w:val="423845CC"/>
    <w:rsid w:val="42B16343"/>
    <w:rsid w:val="43BB576C"/>
    <w:rsid w:val="447041E2"/>
    <w:rsid w:val="44BB0797"/>
    <w:rsid w:val="44E678A3"/>
    <w:rsid w:val="45170648"/>
    <w:rsid w:val="45C200A6"/>
    <w:rsid w:val="47F65806"/>
    <w:rsid w:val="48A81372"/>
    <w:rsid w:val="48DB117D"/>
    <w:rsid w:val="48DC4B38"/>
    <w:rsid w:val="49952BFB"/>
    <w:rsid w:val="4A245CEA"/>
    <w:rsid w:val="4A363CAF"/>
    <w:rsid w:val="4A8B31A4"/>
    <w:rsid w:val="4AA84606"/>
    <w:rsid w:val="4AD776B8"/>
    <w:rsid w:val="4B240B94"/>
    <w:rsid w:val="4B3936D2"/>
    <w:rsid w:val="4C5B45B9"/>
    <w:rsid w:val="4D1B072C"/>
    <w:rsid w:val="4D726770"/>
    <w:rsid w:val="4F7565EE"/>
    <w:rsid w:val="4FA85A3F"/>
    <w:rsid w:val="4FC12673"/>
    <w:rsid w:val="50A36EF0"/>
    <w:rsid w:val="514E7607"/>
    <w:rsid w:val="51502B40"/>
    <w:rsid w:val="519120E7"/>
    <w:rsid w:val="51932083"/>
    <w:rsid w:val="519C415B"/>
    <w:rsid w:val="51E57C49"/>
    <w:rsid w:val="52715BAF"/>
    <w:rsid w:val="52A051E8"/>
    <w:rsid w:val="52CC4866"/>
    <w:rsid w:val="5332672B"/>
    <w:rsid w:val="53AC4EE6"/>
    <w:rsid w:val="54C36A4D"/>
    <w:rsid w:val="553648C7"/>
    <w:rsid w:val="55D53E38"/>
    <w:rsid w:val="55EA7C71"/>
    <w:rsid w:val="55ED0505"/>
    <w:rsid w:val="56481B35"/>
    <w:rsid w:val="5660410C"/>
    <w:rsid w:val="56F271B4"/>
    <w:rsid w:val="57D337E3"/>
    <w:rsid w:val="5ACA5E95"/>
    <w:rsid w:val="5B2A5015"/>
    <w:rsid w:val="5B2B1605"/>
    <w:rsid w:val="5B2D5E88"/>
    <w:rsid w:val="5B323CDF"/>
    <w:rsid w:val="5BC052E6"/>
    <w:rsid w:val="5C06475D"/>
    <w:rsid w:val="5C2048B3"/>
    <w:rsid w:val="5CFE145A"/>
    <w:rsid w:val="5DD75341"/>
    <w:rsid w:val="5E390A01"/>
    <w:rsid w:val="5EB90FA0"/>
    <w:rsid w:val="5F0B56F7"/>
    <w:rsid w:val="5F5510AE"/>
    <w:rsid w:val="5F855433"/>
    <w:rsid w:val="607E3E6B"/>
    <w:rsid w:val="60B66ADC"/>
    <w:rsid w:val="611D1FCC"/>
    <w:rsid w:val="61491B86"/>
    <w:rsid w:val="6280650B"/>
    <w:rsid w:val="63531A67"/>
    <w:rsid w:val="63760BF7"/>
    <w:rsid w:val="63A35DFC"/>
    <w:rsid w:val="63CB4BD5"/>
    <w:rsid w:val="647933E3"/>
    <w:rsid w:val="64B11C70"/>
    <w:rsid w:val="64E02FF9"/>
    <w:rsid w:val="64F54A34"/>
    <w:rsid w:val="65C62655"/>
    <w:rsid w:val="65D12305"/>
    <w:rsid w:val="65FD3F7D"/>
    <w:rsid w:val="66477817"/>
    <w:rsid w:val="664B5789"/>
    <w:rsid w:val="67400E0D"/>
    <w:rsid w:val="675D2FB2"/>
    <w:rsid w:val="676D4A4E"/>
    <w:rsid w:val="67AB6BCA"/>
    <w:rsid w:val="67BC1D30"/>
    <w:rsid w:val="67CB2379"/>
    <w:rsid w:val="67F86206"/>
    <w:rsid w:val="68785DD0"/>
    <w:rsid w:val="68EE79FA"/>
    <w:rsid w:val="69DF727B"/>
    <w:rsid w:val="69F501EC"/>
    <w:rsid w:val="6A072AD7"/>
    <w:rsid w:val="6A1F0EA9"/>
    <w:rsid w:val="6A6611C5"/>
    <w:rsid w:val="6ADA3FAD"/>
    <w:rsid w:val="6BBE587D"/>
    <w:rsid w:val="6BD22CDA"/>
    <w:rsid w:val="6DA34120"/>
    <w:rsid w:val="6DEB54C0"/>
    <w:rsid w:val="6F022403"/>
    <w:rsid w:val="6F213890"/>
    <w:rsid w:val="6F2F3D35"/>
    <w:rsid w:val="6F6949A1"/>
    <w:rsid w:val="6FD3738D"/>
    <w:rsid w:val="70DB1726"/>
    <w:rsid w:val="70E43A9A"/>
    <w:rsid w:val="70E94394"/>
    <w:rsid w:val="713752AB"/>
    <w:rsid w:val="71600BAE"/>
    <w:rsid w:val="71831F8E"/>
    <w:rsid w:val="71B65952"/>
    <w:rsid w:val="71E0372E"/>
    <w:rsid w:val="71EE4C72"/>
    <w:rsid w:val="72834939"/>
    <w:rsid w:val="72960D08"/>
    <w:rsid w:val="72EF55E1"/>
    <w:rsid w:val="731F1B91"/>
    <w:rsid w:val="7380345E"/>
    <w:rsid w:val="73CE36E7"/>
    <w:rsid w:val="73D5587C"/>
    <w:rsid w:val="73DA6F87"/>
    <w:rsid w:val="741C5020"/>
    <w:rsid w:val="743620E5"/>
    <w:rsid w:val="748129B0"/>
    <w:rsid w:val="75451A71"/>
    <w:rsid w:val="75923051"/>
    <w:rsid w:val="75BF3FCB"/>
    <w:rsid w:val="765A1E3A"/>
    <w:rsid w:val="769A0EA0"/>
    <w:rsid w:val="777C33B2"/>
    <w:rsid w:val="77A74CFF"/>
    <w:rsid w:val="78083678"/>
    <w:rsid w:val="78264E9C"/>
    <w:rsid w:val="783B1B25"/>
    <w:rsid w:val="784B7BCB"/>
    <w:rsid w:val="78692EDA"/>
    <w:rsid w:val="7884408E"/>
    <w:rsid w:val="78B729A6"/>
    <w:rsid w:val="79926E07"/>
    <w:rsid w:val="7A272774"/>
    <w:rsid w:val="7A7C5B93"/>
    <w:rsid w:val="7BC16634"/>
    <w:rsid w:val="7C4D5C50"/>
    <w:rsid w:val="7D673D8B"/>
    <w:rsid w:val="7D854EF8"/>
    <w:rsid w:val="7DA40CAB"/>
    <w:rsid w:val="7DC018B8"/>
    <w:rsid w:val="7E4D1904"/>
    <w:rsid w:val="7EC225A2"/>
    <w:rsid w:val="7ED854DE"/>
    <w:rsid w:val="7EF2488C"/>
    <w:rsid w:val="7F3B5E12"/>
    <w:rsid w:val="7FF4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587</Words>
  <Characters>653</Characters>
  <Lines>0</Lines>
  <Paragraphs>0</Paragraphs>
  <TotalTime>6</TotalTime>
  <ScaleCrop>false</ScaleCrop>
  <LinksUpToDate>false</LinksUpToDate>
  <CharactersWithSpaces>653</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vank</cp:lastModifiedBy>
  <cp:lastPrinted>2025-06-04T01:22:00Z</cp:lastPrinted>
  <dcterms:modified xsi:type="dcterms:W3CDTF">2025-06-04T01:30:27Z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3A57DB9AA24A4F1F9DF905453EDF2A13</vt:lpwstr>
  </property>
  <property fmtid="{D5CDD505-2E9C-101B-9397-08002B2CF9AE}" pid="4" name="KSOTemplateDocerSaveRecord">
    <vt:lpwstr>eyJoZGlkIjoiOWJmNjQxNWVhMGI2Y2IxMjYwNzdkYjNkMzNjY2E5OTYiLCJ1c2VySWQiOiIyMjk1MzQ3OCJ9</vt:lpwstr>
  </property>
</Properties>
</file>