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eastAsia="方正小标宋简体"/>
          <w:b/>
          <w:color w:val="00000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魏都区区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长质量奖管理办法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（征求意见稿）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eastAsia="黑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eastAsia="黑体"/>
          <w:color w:val="000000"/>
          <w:sz w:val="22"/>
          <w:szCs w:val="32"/>
        </w:rPr>
      </w:pPr>
      <w:r>
        <w:rPr>
          <w:rFonts w:eastAsia="黑体"/>
          <w:color w:val="000000"/>
          <w:sz w:val="32"/>
          <w:szCs w:val="32"/>
        </w:rPr>
        <w:t>第一章</w:t>
      </w:r>
      <w:r>
        <w:rPr>
          <w:rFonts w:hint="eastAsia" w:eastAsia="黑体"/>
          <w:color w:val="000000"/>
          <w:sz w:val="32"/>
          <w:szCs w:val="32"/>
        </w:rPr>
        <w:t xml:space="preserve">  </w:t>
      </w:r>
      <w:r>
        <w:rPr>
          <w:rFonts w:eastAsia="黑体"/>
          <w:color w:val="000000"/>
          <w:sz w:val="32"/>
          <w:szCs w:val="32"/>
        </w:rPr>
        <w:t>总则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rPr>
          <w:rFonts w:eastAsia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第一条</w:t>
      </w:r>
      <w:r>
        <w:rPr>
          <w:rFonts w:hint="eastAsia" w:eastAsia="黑体"/>
          <w:color w:val="000000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为</w:t>
      </w:r>
      <w:r>
        <w:rPr>
          <w:rFonts w:hint="eastAsia" w:eastAsia="仿宋_GB2312"/>
          <w:color w:val="000000"/>
          <w:sz w:val="32"/>
          <w:szCs w:val="32"/>
        </w:rPr>
        <w:t>深入贯彻习近平新时代中国特色社会主义思想</w:t>
      </w:r>
      <w:r>
        <w:rPr>
          <w:rFonts w:eastAsia="仿宋_GB2312"/>
          <w:color w:val="000000"/>
          <w:sz w:val="32"/>
          <w:szCs w:val="32"/>
        </w:rPr>
        <w:t>，大力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开展</w:t>
      </w:r>
      <w:r>
        <w:rPr>
          <w:rFonts w:eastAsia="仿宋_GB2312"/>
          <w:color w:val="000000"/>
          <w:sz w:val="32"/>
          <w:szCs w:val="32"/>
        </w:rPr>
        <w:t>质量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提升行动</w:t>
      </w:r>
      <w:r>
        <w:rPr>
          <w:rFonts w:eastAsia="仿宋_GB2312"/>
          <w:color w:val="000000"/>
          <w:sz w:val="32"/>
          <w:szCs w:val="32"/>
        </w:rPr>
        <w:t>，加快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质量强区建设</w:t>
      </w:r>
      <w:r>
        <w:rPr>
          <w:rFonts w:eastAsia="仿宋_GB2312"/>
          <w:color w:val="000000"/>
          <w:sz w:val="32"/>
          <w:szCs w:val="32"/>
        </w:rPr>
        <w:t>，示范带动经济社会各领域高质量发展</w:t>
      </w:r>
      <w:r>
        <w:rPr>
          <w:rFonts w:hint="eastAsia" w:eastAsia="仿宋_GB2312"/>
          <w:color w:val="000000"/>
          <w:sz w:val="32"/>
          <w:szCs w:val="32"/>
        </w:rPr>
        <w:t>，</w:t>
      </w:r>
      <w:r>
        <w:rPr>
          <w:rFonts w:eastAsia="仿宋_GB2312"/>
          <w:color w:val="000000"/>
          <w:sz w:val="32"/>
          <w:szCs w:val="32"/>
        </w:rPr>
        <w:t>根据《中华人民共和国产品质量法》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、</w:t>
      </w:r>
      <w:r>
        <w:rPr>
          <w:rFonts w:eastAsia="仿宋_GB2312"/>
          <w:color w:val="000000"/>
          <w:sz w:val="32"/>
          <w:szCs w:val="32"/>
        </w:rPr>
        <w:t>《</w:t>
      </w:r>
      <w:r>
        <w:rPr>
          <w:rFonts w:hint="eastAsia" w:eastAsia="仿宋_GB2312"/>
          <w:color w:val="000000"/>
          <w:sz w:val="32"/>
          <w:szCs w:val="32"/>
        </w:rPr>
        <w:t>中共中央国务院关于开展质量提升行动的指导意见</w:t>
      </w:r>
      <w:r>
        <w:rPr>
          <w:rFonts w:eastAsia="仿宋_GB2312"/>
          <w:color w:val="000000"/>
          <w:sz w:val="32"/>
          <w:szCs w:val="32"/>
        </w:rPr>
        <w:t>》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、《许昌市市长质量奖管理办法》（许政〔2023〕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21号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）精神</w:t>
      </w:r>
      <w:r>
        <w:rPr>
          <w:rFonts w:hint="eastAsia" w:eastAsia="仿宋_GB2312"/>
          <w:color w:val="000000"/>
          <w:sz w:val="32"/>
          <w:szCs w:val="32"/>
        </w:rPr>
        <w:t>，</w:t>
      </w:r>
      <w:r>
        <w:rPr>
          <w:rFonts w:eastAsia="仿宋_GB2312"/>
          <w:color w:val="000000"/>
          <w:sz w:val="32"/>
          <w:szCs w:val="32"/>
        </w:rPr>
        <w:t>结合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魏都区</w:t>
      </w:r>
      <w:r>
        <w:rPr>
          <w:rFonts w:eastAsia="仿宋_GB2312"/>
          <w:color w:val="000000"/>
          <w:sz w:val="32"/>
          <w:szCs w:val="32"/>
        </w:rPr>
        <w:t>实际</w:t>
      </w:r>
      <w:r>
        <w:rPr>
          <w:rFonts w:hint="eastAsia" w:eastAsia="仿宋_GB2312"/>
          <w:color w:val="000000"/>
          <w:sz w:val="32"/>
          <w:szCs w:val="32"/>
        </w:rPr>
        <w:t>，</w:t>
      </w:r>
      <w:r>
        <w:rPr>
          <w:rFonts w:eastAsia="仿宋_GB2312"/>
          <w:color w:val="000000"/>
          <w:sz w:val="32"/>
          <w:szCs w:val="32"/>
        </w:rPr>
        <w:t>制定本办法。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rPr>
          <w:rFonts w:eastAsia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第二条</w:t>
      </w:r>
      <w:r>
        <w:rPr>
          <w:rFonts w:hint="eastAsia" w:eastAsia="黑体"/>
          <w:color w:val="000000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本办法所称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魏都区区</w:t>
      </w:r>
      <w:r>
        <w:rPr>
          <w:rFonts w:eastAsia="仿宋_GB2312"/>
          <w:color w:val="000000"/>
          <w:sz w:val="32"/>
          <w:szCs w:val="32"/>
        </w:rPr>
        <w:t>长质量奖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（</w:t>
      </w:r>
      <w:r>
        <w:rPr>
          <w:rFonts w:eastAsia="仿宋_GB2312"/>
          <w:color w:val="000000"/>
          <w:sz w:val="32"/>
          <w:szCs w:val="32"/>
        </w:rPr>
        <w:t>以下简称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区</w:t>
      </w:r>
      <w:r>
        <w:rPr>
          <w:rFonts w:eastAsia="仿宋_GB2312"/>
          <w:color w:val="000000"/>
          <w:sz w:val="32"/>
          <w:szCs w:val="32"/>
        </w:rPr>
        <w:t>长质量奖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）</w:t>
      </w:r>
      <w:r>
        <w:rPr>
          <w:rFonts w:eastAsia="仿宋_GB2312"/>
          <w:color w:val="000000"/>
          <w:sz w:val="32"/>
          <w:szCs w:val="32"/>
        </w:rPr>
        <w:t>是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魏都区</w:t>
      </w:r>
      <w:r>
        <w:rPr>
          <w:rFonts w:eastAsia="仿宋_GB2312"/>
          <w:color w:val="000000"/>
          <w:sz w:val="32"/>
          <w:szCs w:val="32"/>
        </w:rPr>
        <w:t>政府设立的最高质量奖项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，奖励</w:t>
      </w:r>
      <w:r>
        <w:rPr>
          <w:rFonts w:eastAsia="仿宋_GB2312"/>
          <w:color w:val="000000"/>
          <w:sz w:val="32"/>
          <w:szCs w:val="32"/>
        </w:rPr>
        <w:t>在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质量强区建设和</w:t>
      </w:r>
      <w:r>
        <w:rPr>
          <w:rFonts w:eastAsia="仿宋_GB2312"/>
          <w:color w:val="000000"/>
          <w:sz w:val="32"/>
          <w:szCs w:val="32"/>
        </w:rPr>
        <w:t>质量提升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行动中实</w:t>
      </w:r>
      <w:r>
        <w:rPr>
          <w:rFonts w:eastAsia="仿宋_GB2312"/>
          <w:color w:val="000000"/>
          <w:sz w:val="32"/>
          <w:szCs w:val="32"/>
        </w:rPr>
        <w:t>绩突出，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质量管理</w:t>
      </w:r>
      <w:r>
        <w:rPr>
          <w:rFonts w:eastAsia="仿宋_GB2312"/>
          <w:color w:val="000000"/>
          <w:sz w:val="32"/>
          <w:szCs w:val="32"/>
        </w:rPr>
        <w:t>创新能力在同行业处于领先地位，具有显著的示范带动作用，对许昌经济社会发展作出卓越贡献的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组织</w:t>
      </w:r>
      <w:r>
        <w:rPr>
          <w:rFonts w:eastAsia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rPr>
          <w:rFonts w:eastAsia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第三条</w:t>
      </w:r>
      <w:r>
        <w:rPr>
          <w:rFonts w:hint="eastAsia" w:eastAsia="黑体"/>
          <w:color w:val="000000"/>
          <w:sz w:val="32"/>
          <w:szCs w:val="32"/>
        </w:rPr>
        <w:t xml:space="preserve">  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区</w:t>
      </w:r>
      <w:r>
        <w:rPr>
          <w:rFonts w:eastAsia="仿宋_GB2312"/>
          <w:color w:val="000000"/>
          <w:sz w:val="32"/>
          <w:szCs w:val="32"/>
        </w:rPr>
        <w:t>长质量奖评审</w:t>
      </w:r>
      <w:r>
        <w:rPr>
          <w:rFonts w:hint="eastAsia" w:eastAsia="仿宋_GB2312"/>
          <w:color w:val="000000"/>
          <w:sz w:val="32"/>
          <w:szCs w:val="32"/>
        </w:rPr>
        <w:t>主要依据《卓越绩效评价准则》（GB/T 19580）、《卓越绩效评价准则实施指南》（GB/Z 19579）和相关评审细则，遵循科学、公开、公平、公正的原则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，</w:t>
      </w:r>
      <w:r>
        <w:rPr>
          <w:rFonts w:eastAsia="仿宋_GB2312"/>
          <w:color w:val="000000"/>
          <w:sz w:val="32"/>
          <w:szCs w:val="32"/>
        </w:rPr>
        <w:t>自愿申请，不收取任何费用。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rPr>
          <w:rFonts w:eastAsia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第四条</w:t>
      </w:r>
      <w:r>
        <w:rPr>
          <w:rFonts w:hint="eastAsia" w:eastAsia="黑体"/>
          <w:color w:val="000000"/>
          <w:sz w:val="32"/>
          <w:szCs w:val="32"/>
        </w:rPr>
        <w:t xml:space="preserve">  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区</w:t>
      </w:r>
      <w:r>
        <w:rPr>
          <w:rFonts w:eastAsia="仿宋_GB2312"/>
          <w:color w:val="000000"/>
          <w:sz w:val="32"/>
          <w:szCs w:val="32"/>
        </w:rPr>
        <w:t>长质量奖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为年度奖，</w:t>
      </w:r>
      <w:r>
        <w:rPr>
          <w:rFonts w:eastAsia="仿宋_GB2312"/>
          <w:color w:val="000000"/>
          <w:sz w:val="32"/>
          <w:szCs w:val="32"/>
        </w:rPr>
        <w:t>分为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区</w:t>
      </w:r>
      <w:r>
        <w:rPr>
          <w:rFonts w:eastAsia="仿宋_GB2312"/>
          <w:color w:val="000000"/>
          <w:sz w:val="32"/>
          <w:szCs w:val="32"/>
        </w:rPr>
        <w:t>长质量</w:t>
      </w:r>
      <w:r>
        <w:rPr>
          <w:rFonts w:hint="eastAsia" w:eastAsia="仿宋_GB2312"/>
          <w:color w:val="000000"/>
          <w:sz w:val="32"/>
          <w:szCs w:val="32"/>
        </w:rPr>
        <w:t>奖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、区</w:t>
      </w:r>
      <w:r>
        <w:rPr>
          <w:rFonts w:eastAsia="仿宋_GB2312"/>
          <w:color w:val="000000"/>
          <w:sz w:val="32"/>
          <w:szCs w:val="32"/>
        </w:rPr>
        <w:t>长质量提名奖和</w:t>
      </w:r>
      <w:r>
        <w:rPr>
          <w:rFonts w:hint="eastAsia" w:eastAsia="仿宋_GB2312"/>
          <w:color w:val="000000"/>
          <w:sz w:val="32"/>
          <w:szCs w:val="32"/>
        </w:rPr>
        <w:t>质量管理创新奖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三</w:t>
      </w:r>
      <w:r>
        <w:rPr>
          <w:rFonts w:eastAsia="仿宋_GB2312"/>
          <w:color w:val="000000"/>
          <w:sz w:val="32"/>
          <w:szCs w:val="32"/>
        </w:rPr>
        <w:t>个奖项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，每年度区</w:t>
      </w:r>
      <w:r>
        <w:rPr>
          <w:rFonts w:eastAsia="仿宋_GB2312"/>
          <w:color w:val="000000"/>
          <w:sz w:val="32"/>
          <w:szCs w:val="32"/>
        </w:rPr>
        <w:t>长质量奖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获奖组织</w:t>
      </w:r>
      <w:r>
        <w:rPr>
          <w:rFonts w:eastAsia="仿宋_GB2312"/>
          <w:color w:val="000000"/>
          <w:sz w:val="32"/>
          <w:szCs w:val="32"/>
        </w:rPr>
        <w:t>不超过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eastAsia="仿宋_GB2312"/>
          <w:color w:val="000000"/>
          <w:sz w:val="32"/>
          <w:szCs w:val="32"/>
          <w:highlight w:val="none"/>
        </w:rPr>
        <w:t>家，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区</w:t>
      </w:r>
      <w:r>
        <w:rPr>
          <w:rFonts w:eastAsia="仿宋_GB2312"/>
          <w:color w:val="000000"/>
          <w:sz w:val="32"/>
          <w:szCs w:val="32"/>
          <w:highlight w:val="none"/>
        </w:rPr>
        <w:t>长质量提名奖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获奖组织</w:t>
      </w:r>
      <w:r>
        <w:rPr>
          <w:rFonts w:eastAsia="仿宋_GB2312"/>
          <w:color w:val="000000"/>
          <w:sz w:val="32"/>
          <w:szCs w:val="32"/>
          <w:highlight w:val="none"/>
        </w:rPr>
        <w:t>不超过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eastAsia="仿宋_GB2312"/>
          <w:color w:val="000000"/>
          <w:sz w:val="32"/>
          <w:szCs w:val="32"/>
          <w:highlight w:val="none"/>
        </w:rPr>
        <w:t>家。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对在评审中</w:t>
      </w:r>
      <w:r>
        <w:rPr>
          <w:rFonts w:hint="eastAsia" w:eastAsia="仿宋_GB2312"/>
          <w:color w:val="000000"/>
          <w:sz w:val="32"/>
          <w:szCs w:val="32"/>
          <w:highlight w:val="none"/>
        </w:rPr>
        <w:t>达到500分以上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且</w:t>
      </w:r>
      <w:r>
        <w:rPr>
          <w:rFonts w:hint="eastAsia" w:eastAsia="仿宋_GB2312"/>
          <w:color w:val="000000"/>
          <w:sz w:val="32"/>
          <w:szCs w:val="32"/>
          <w:highlight w:val="none"/>
        </w:rPr>
        <w:t>进入现场评审的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组织</w:t>
      </w:r>
      <w:r>
        <w:rPr>
          <w:rFonts w:hint="eastAsia" w:eastAsia="仿宋_GB2312"/>
          <w:color w:val="000000"/>
          <w:sz w:val="32"/>
          <w:szCs w:val="32"/>
          <w:highlight w:val="none"/>
        </w:rPr>
        <w:t>，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授予质量</w:t>
      </w:r>
      <w:r>
        <w:rPr>
          <w:rFonts w:hint="eastAsia" w:eastAsia="仿宋_GB2312"/>
          <w:color w:val="000000"/>
          <w:sz w:val="32"/>
          <w:szCs w:val="32"/>
          <w:highlight w:val="none"/>
        </w:rPr>
        <w:t>管理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创新奖。</w:t>
      </w:r>
      <w:r>
        <w:rPr>
          <w:rFonts w:eastAsia="仿宋_GB2312"/>
          <w:color w:val="000000"/>
          <w:sz w:val="32"/>
          <w:szCs w:val="32"/>
          <w:highlight w:val="none"/>
        </w:rPr>
        <w:t>当年申报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组织</w:t>
      </w:r>
      <w:r>
        <w:rPr>
          <w:rFonts w:eastAsia="仿宋_GB2312"/>
          <w:color w:val="000000"/>
          <w:sz w:val="32"/>
          <w:szCs w:val="32"/>
          <w:highlight w:val="none"/>
        </w:rPr>
        <w:t>达不到奖励条件的</w:t>
      </w:r>
      <w:r>
        <w:rPr>
          <w:rFonts w:hint="eastAsia" w:eastAsia="仿宋_GB2312"/>
          <w:color w:val="000000"/>
          <w:sz w:val="32"/>
          <w:szCs w:val="32"/>
          <w:highlight w:val="none"/>
        </w:rPr>
        <w:t>，</w:t>
      </w:r>
      <w:r>
        <w:rPr>
          <w:rFonts w:eastAsia="仿宋_GB2312"/>
          <w:color w:val="000000"/>
          <w:sz w:val="32"/>
          <w:szCs w:val="32"/>
          <w:highlight w:val="none"/>
        </w:rPr>
        <w:t>奖项可以</w:t>
      </w:r>
      <w:r>
        <w:rPr>
          <w:rFonts w:eastAsia="仿宋_GB2312"/>
          <w:color w:val="000000"/>
          <w:sz w:val="32"/>
          <w:szCs w:val="32"/>
        </w:rPr>
        <w:t>空缺。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eastAsia="黑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第二章</w:t>
      </w:r>
      <w:r>
        <w:rPr>
          <w:rFonts w:hint="eastAsia" w:eastAsia="黑体"/>
          <w:color w:val="000000"/>
          <w:sz w:val="32"/>
          <w:szCs w:val="32"/>
        </w:rPr>
        <w:t xml:space="preserve">  </w:t>
      </w:r>
      <w:r>
        <w:rPr>
          <w:rFonts w:eastAsia="黑体"/>
          <w:color w:val="000000"/>
          <w:sz w:val="32"/>
          <w:szCs w:val="32"/>
        </w:rPr>
        <w:t>组织管理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jc w:val="both"/>
        <w:rPr>
          <w:rFonts w:eastAsia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第五条</w:t>
      </w:r>
      <w:r>
        <w:rPr>
          <w:rFonts w:hint="eastAsia" w:eastAsia="黑体"/>
          <w:color w:val="000000"/>
          <w:sz w:val="32"/>
          <w:szCs w:val="32"/>
        </w:rPr>
        <w:t xml:space="preserve">  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魏都区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质量强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战略工作领导小组（以下简称领导小组）负责组织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长质量奖的评审监督管理等工作。领导小组根据评审工作需要成立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魏都区区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长质量奖评审委员会（以下简称评委会）。评委会主任委员由分管副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长担任，副主任委员由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政府分管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副</w:t>
      </w:r>
      <w:r>
        <w:rPr>
          <w:rFonts w:hint="eastAsia" w:eastAsia="仿宋_GB2312" w:cs="Times New Roman"/>
          <w:b w:val="0"/>
          <w:bCs w:val="0"/>
          <w:color w:val="000000"/>
          <w:sz w:val="32"/>
          <w:szCs w:val="32"/>
          <w:lang w:eastAsia="zh-CN"/>
        </w:rPr>
        <w:t>主任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和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魏都区</w:t>
      </w:r>
      <w:r>
        <w:rPr>
          <w:rFonts w:eastAsia="仿宋_GB2312"/>
          <w:color w:val="000000"/>
          <w:sz w:val="32"/>
          <w:szCs w:val="32"/>
        </w:rPr>
        <w:t>市场监督管理局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主要负责人担任，评委会委员由质量管理领域专家学者、政府有关部门人员组成。评委会主要职责是组织开展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长质量奖评审工作，审定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长质量奖评审标准、实施细则和工作程序，审议决定评审过程中的重大事项和拟奖名单。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jc w:val="left"/>
        <w:rPr>
          <w:rFonts w:eastAsia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第六条</w:t>
      </w:r>
      <w:r>
        <w:rPr>
          <w:rFonts w:hint="eastAsia" w:eastAsia="黑体"/>
          <w:color w:val="000000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评委会下设秘书处</w:t>
      </w:r>
      <w:r>
        <w:rPr>
          <w:rFonts w:hint="eastAsia" w:eastAsia="仿宋_GB2312"/>
          <w:color w:val="000000"/>
          <w:sz w:val="32"/>
          <w:szCs w:val="32"/>
        </w:rPr>
        <w:t>，</w:t>
      </w:r>
      <w:r>
        <w:rPr>
          <w:rFonts w:eastAsia="仿宋_GB2312"/>
          <w:color w:val="000000"/>
          <w:sz w:val="32"/>
          <w:szCs w:val="32"/>
        </w:rPr>
        <w:t>秘书处设在市场监督管理局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魏都区分局</w:t>
      </w:r>
      <w:r>
        <w:rPr>
          <w:rFonts w:eastAsia="仿宋_GB2312"/>
          <w:color w:val="000000"/>
          <w:sz w:val="32"/>
          <w:szCs w:val="32"/>
        </w:rPr>
        <w:t>。评委会秘书处负责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区</w:t>
      </w:r>
      <w:r>
        <w:rPr>
          <w:rFonts w:eastAsia="仿宋_GB2312"/>
          <w:color w:val="000000"/>
          <w:sz w:val="32"/>
          <w:szCs w:val="32"/>
        </w:rPr>
        <w:t>长质量奖评审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日常</w:t>
      </w:r>
      <w:r>
        <w:rPr>
          <w:rFonts w:eastAsia="仿宋_GB2312"/>
          <w:color w:val="000000"/>
          <w:sz w:val="32"/>
          <w:szCs w:val="32"/>
        </w:rPr>
        <w:t>工作，组织制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（</w:t>
      </w:r>
      <w:r>
        <w:rPr>
          <w:rFonts w:eastAsia="仿宋_GB2312"/>
          <w:color w:val="000000"/>
          <w:sz w:val="32"/>
          <w:szCs w:val="32"/>
        </w:rPr>
        <w:t>修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）</w:t>
      </w:r>
      <w:r>
        <w:rPr>
          <w:rFonts w:eastAsia="仿宋_GB2312"/>
          <w:color w:val="000000"/>
          <w:sz w:val="32"/>
          <w:szCs w:val="32"/>
        </w:rPr>
        <w:t>订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区长质量奖评审</w:t>
      </w:r>
      <w:r>
        <w:rPr>
          <w:rFonts w:eastAsia="仿宋_GB2312"/>
          <w:color w:val="000000"/>
          <w:sz w:val="32"/>
          <w:szCs w:val="32"/>
        </w:rPr>
        <w:t>标准、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实施细则及</w:t>
      </w:r>
      <w:r>
        <w:rPr>
          <w:rFonts w:eastAsia="仿宋_GB2312"/>
          <w:color w:val="000000"/>
          <w:sz w:val="32"/>
          <w:szCs w:val="32"/>
        </w:rPr>
        <w:t>相关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评审制度</w:t>
      </w:r>
      <w:r>
        <w:rPr>
          <w:rFonts w:eastAsia="仿宋_GB2312"/>
          <w:color w:val="000000"/>
          <w:sz w:val="32"/>
          <w:szCs w:val="32"/>
        </w:rPr>
        <w:t>，宣传、推广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获奖组织</w:t>
      </w:r>
      <w:r>
        <w:rPr>
          <w:rFonts w:eastAsia="仿宋_GB2312"/>
          <w:color w:val="000000"/>
          <w:sz w:val="32"/>
          <w:szCs w:val="32"/>
        </w:rPr>
        <w:t>质量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管理</w:t>
      </w:r>
      <w:r>
        <w:rPr>
          <w:rFonts w:eastAsia="仿宋_GB2312"/>
          <w:color w:val="000000"/>
          <w:sz w:val="32"/>
          <w:szCs w:val="32"/>
        </w:rPr>
        <w:t>方法、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经验</w:t>
      </w:r>
      <w:r>
        <w:rPr>
          <w:rFonts w:eastAsia="仿宋_GB2312"/>
          <w:color w:val="000000"/>
          <w:sz w:val="32"/>
          <w:szCs w:val="32"/>
        </w:rPr>
        <w:t>及应用成果。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第七条</w:t>
      </w:r>
      <w:r>
        <w:rPr>
          <w:rFonts w:hint="eastAsia" w:eastAsia="黑体"/>
          <w:color w:val="000000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秘书处可自行组织专家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评审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组实施</w:t>
      </w:r>
      <w:r>
        <w:rPr>
          <w:rFonts w:eastAsia="仿宋_GB2312"/>
          <w:color w:val="000000"/>
          <w:sz w:val="32"/>
          <w:szCs w:val="32"/>
        </w:rPr>
        <w:t>评审或委托第三方机构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组建专家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评审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组</w:t>
      </w:r>
      <w:r>
        <w:rPr>
          <w:rFonts w:eastAsia="仿宋_GB2312"/>
          <w:color w:val="000000"/>
          <w:sz w:val="32"/>
          <w:szCs w:val="32"/>
        </w:rPr>
        <w:t>实施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评审</w:t>
      </w:r>
      <w:r>
        <w:rPr>
          <w:rFonts w:eastAsia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eastAsia="黑体"/>
          <w:color w:val="000000"/>
          <w:sz w:val="32"/>
          <w:szCs w:val="32"/>
          <w:lang w:eastAsia="zh-CN"/>
        </w:rPr>
      </w:pPr>
      <w:r>
        <w:rPr>
          <w:rFonts w:eastAsia="黑体"/>
          <w:color w:val="000000"/>
          <w:sz w:val="32"/>
          <w:szCs w:val="32"/>
        </w:rPr>
        <w:t>第三章</w:t>
      </w:r>
      <w:r>
        <w:rPr>
          <w:rFonts w:hint="eastAsia" w:eastAsia="黑体"/>
          <w:color w:val="000000"/>
          <w:sz w:val="32"/>
          <w:szCs w:val="32"/>
        </w:rPr>
        <w:t xml:space="preserve">  </w:t>
      </w:r>
      <w:r>
        <w:rPr>
          <w:rFonts w:eastAsia="黑体"/>
          <w:color w:val="000000"/>
          <w:sz w:val="32"/>
          <w:szCs w:val="32"/>
        </w:rPr>
        <w:t>申报</w:t>
      </w:r>
      <w:r>
        <w:rPr>
          <w:rFonts w:hint="eastAsia" w:eastAsia="黑体"/>
          <w:color w:val="000000"/>
          <w:sz w:val="32"/>
          <w:szCs w:val="32"/>
          <w:lang w:eastAsia="zh-CN"/>
        </w:rPr>
        <w:t>与受理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第八条</w:t>
      </w:r>
      <w:r>
        <w:rPr>
          <w:rFonts w:hint="eastAsia" w:eastAsia="黑体"/>
          <w:color w:val="000000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每届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区</w:t>
      </w:r>
      <w:r>
        <w:rPr>
          <w:rFonts w:eastAsia="仿宋_GB2312"/>
          <w:color w:val="000000"/>
          <w:sz w:val="32"/>
          <w:szCs w:val="32"/>
        </w:rPr>
        <w:t>长质量奖评审前</w:t>
      </w:r>
      <w:r>
        <w:rPr>
          <w:rFonts w:hint="eastAsia" w:eastAsia="仿宋_GB2312"/>
          <w:color w:val="000000"/>
          <w:sz w:val="32"/>
          <w:szCs w:val="32"/>
        </w:rPr>
        <w:t>，</w:t>
      </w:r>
      <w:r>
        <w:rPr>
          <w:rFonts w:eastAsia="仿宋_GB2312"/>
          <w:color w:val="000000"/>
          <w:sz w:val="32"/>
          <w:szCs w:val="32"/>
        </w:rPr>
        <w:t>由秘书处在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魏都区</w:t>
      </w:r>
      <w:r>
        <w:rPr>
          <w:rFonts w:eastAsia="仿宋_GB2312"/>
          <w:color w:val="000000"/>
          <w:sz w:val="32"/>
          <w:szCs w:val="32"/>
        </w:rPr>
        <w:t>媒体、网络等公共媒介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上</w:t>
      </w:r>
      <w:r>
        <w:rPr>
          <w:rFonts w:eastAsia="仿宋_GB2312"/>
          <w:color w:val="000000"/>
          <w:sz w:val="32"/>
          <w:szCs w:val="32"/>
        </w:rPr>
        <w:t>发布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评审</w:t>
      </w:r>
      <w:r>
        <w:rPr>
          <w:rFonts w:eastAsia="仿宋_GB2312"/>
          <w:color w:val="000000"/>
          <w:sz w:val="32"/>
          <w:szCs w:val="32"/>
        </w:rPr>
        <w:t>申报公告。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第九条</w:t>
      </w:r>
      <w:r>
        <w:rPr>
          <w:rFonts w:hint="eastAsia" w:eastAsia="黑体"/>
          <w:color w:val="000000"/>
          <w:sz w:val="32"/>
          <w:szCs w:val="32"/>
        </w:rPr>
        <w:t xml:space="preserve">  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区</w:t>
      </w:r>
      <w:r>
        <w:rPr>
          <w:rFonts w:eastAsia="仿宋_GB2312"/>
          <w:color w:val="000000"/>
          <w:sz w:val="32"/>
          <w:szCs w:val="32"/>
        </w:rPr>
        <w:t>长质量提名奖申报条件：在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魏都区</w:t>
      </w:r>
      <w:r>
        <w:rPr>
          <w:rFonts w:eastAsia="仿宋_GB2312"/>
          <w:color w:val="000000"/>
          <w:sz w:val="32"/>
          <w:szCs w:val="32"/>
        </w:rPr>
        <w:t>行政区域内登记注册，生产经营5年以上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（专精特新“小巨人”企业可放宽至3年以上）</w:t>
      </w:r>
      <w:r>
        <w:rPr>
          <w:rFonts w:eastAsia="仿宋_GB2312"/>
          <w:color w:val="000000"/>
          <w:sz w:val="32"/>
          <w:szCs w:val="32"/>
        </w:rPr>
        <w:t>；符合国家和本市有关产业导向、环境保护、节能减排、安全生产、质量等法律法规及政策要求，具备相关资质或证照；质量管理工作具有行业特色、企业特点，</w:t>
      </w:r>
      <w:r>
        <w:rPr>
          <w:rFonts w:hint="eastAsia" w:eastAsia="仿宋_GB2312"/>
          <w:color w:val="000000"/>
          <w:sz w:val="32"/>
          <w:szCs w:val="32"/>
        </w:rPr>
        <w:t>质量管理体系健全，积极实行卓越绩效管理，连续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eastAsia="仿宋_GB2312"/>
          <w:color w:val="000000"/>
          <w:sz w:val="32"/>
          <w:szCs w:val="32"/>
        </w:rPr>
        <w:t>年自评良好</w:t>
      </w:r>
      <w:r>
        <w:rPr>
          <w:rFonts w:eastAsia="仿宋_GB2312"/>
          <w:color w:val="000000"/>
          <w:sz w:val="32"/>
          <w:szCs w:val="32"/>
        </w:rPr>
        <w:t>；主要经济、技术和质量等指标处于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魏都区</w:t>
      </w:r>
      <w:r>
        <w:rPr>
          <w:rFonts w:eastAsia="仿宋_GB2312"/>
          <w:color w:val="000000"/>
          <w:sz w:val="32"/>
          <w:szCs w:val="32"/>
        </w:rPr>
        <w:t>同行业领先水平，具有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优秀</w:t>
      </w:r>
      <w:r>
        <w:rPr>
          <w:rFonts w:eastAsia="仿宋_GB2312"/>
          <w:color w:val="000000"/>
          <w:sz w:val="32"/>
          <w:szCs w:val="32"/>
        </w:rPr>
        <w:t>的经营业绩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和</w:t>
      </w:r>
      <w:r>
        <w:rPr>
          <w:rFonts w:eastAsia="仿宋_GB2312"/>
          <w:color w:val="000000"/>
          <w:sz w:val="32"/>
          <w:szCs w:val="32"/>
        </w:rPr>
        <w:t>社会贡献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度</w:t>
      </w:r>
      <w:r>
        <w:rPr>
          <w:rFonts w:eastAsia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rPr>
          <w:rFonts w:hint="eastAsia" w:eastAsia="仿宋_GB2312"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第十条</w:t>
      </w:r>
      <w:r>
        <w:rPr>
          <w:rFonts w:hint="eastAsia" w:eastAsia="黑体"/>
          <w:color w:val="000000"/>
          <w:sz w:val="32"/>
          <w:szCs w:val="32"/>
        </w:rPr>
        <w:t xml:space="preserve">  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区</w:t>
      </w:r>
      <w:r>
        <w:rPr>
          <w:rFonts w:eastAsia="仿宋_GB2312"/>
          <w:color w:val="000000"/>
          <w:sz w:val="32"/>
          <w:szCs w:val="32"/>
        </w:rPr>
        <w:t>长质量奖申报条件：获得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区</w:t>
      </w:r>
      <w:r>
        <w:rPr>
          <w:rFonts w:eastAsia="仿宋_GB2312"/>
          <w:color w:val="000000"/>
          <w:sz w:val="32"/>
          <w:szCs w:val="32"/>
        </w:rPr>
        <w:t>长质量提名奖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eastAsia="仿宋_GB2312"/>
          <w:color w:val="000000"/>
          <w:sz w:val="32"/>
          <w:szCs w:val="32"/>
        </w:rPr>
        <w:t>年以上，并形成持续改进、追求卓越的质量文化和质量意识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，</w:t>
      </w:r>
      <w:r>
        <w:rPr>
          <w:rFonts w:eastAsia="仿宋_GB2312"/>
          <w:color w:val="000000"/>
          <w:sz w:val="32"/>
          <w:szCs w:val="32"/>
        </w:rPr>
        <w:t>创新能力显著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eastAsia="仿宋_GB2312"/>
          <w:color w:val="000000"/>
          <w:sz w:val="32"/>
          <w:szCs w:val="32"/>
        </w:rPr>
        <w:t>卓越绩效连续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eastAsia="仿宋_GB2312"/>
          <w:color w:val="000000"/>
          <w:sz w:val="32"/>
          <w:szCs w:val="32"/>
        </w:rPr>
        <w:t>年自评良好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eastAsia="仿宋_GB2312"/>
          <w:color w:val="000000"/>
          <w:sz w:val="32"/>
          <w:szCs w:val="32"/>
        </w:rPr>
        <w:t>品牌优势突出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eastAsia="仿宋_GB2312"/>
          <w:color w:val="000000"/>
          <w:sz w:val="32"/>
          <w:szCs w:val="32"/>
        </w:rPr>
        <w:t>在行业内具有较高知名度和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品牌</w:t>
      </w:r>
      <w:r>
        <w:rPr>
          <w:rFonts w:hint="eastAsia" w:eastAsia="仿宋_GB2312"/>
          <w:color w:val="000000"/>
          <w:sz w:val="32"/>
          <w:szCs w:val="32"/>
        </w:rPr>
        <w:t>影响力，质量满意度高，具有良好的信用记录和社会声誉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；</w:t>
      </w:r>
      <w:r>
        <w:rPr>
          <w:rFonts w:eastAsia="仿宋_GB2312"/>
          <w:color w:val="000000"/>
          <w:sz w:val="32"/>
          <w:szCs w:val="32"/>
        </w:rPr>
        <w:t>主要经济、技术和质量等指标位于国内或本市领先地位，具有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特别</w:t>
      </w:r>
      <w:r>
        <w:rPr>
          <w:rFonts w:eastAsia="仿宋_GB2312"/>
          <w:color w:val="000000"/>
          <w:sz w:val="32"/>
          <w:szCs w:val="32"/>
        </w:rPr>
        <w:t>卓越的经营业绩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和</w:t>
      </w:r>
      <w:r>
        <w:rPr>
          <w:rFonts w:eastAsia="仿宋_GB2312"/>
          <w:color w:val="000000"/>
          <w:sz w:val="32"/>
          <w:szCs w:val="32"/>
        </w:rPr>
        <w:t>突出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社会</w:t>
      </w:r>
      <w:r>
        <w:rPr>
          <w:rFonts w:eastAsia="仿宋_GB2312"/>
          <w:color w:val="000000"/>
          <w:sz w:val="32"/>
          <w:szCs w:val="32"/>
        </w:rPr>
        <w:t>贡献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的经秘书处报请评委会同意，特批此奖项。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第十一条</w:t>
      </w:r>
      <w:r>
        <w:rPr>
          <w:rFonts w:hint="eastAsia" w:eastAsia="黑体"/>
          <w:color w:val="000000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申报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组织</w:t>
      </w:r>
      <w:r>
        <w:rPr>
          <w:rFonts w:eastAsia="仿宋_GB2312"/>
          <w:color w:val="000000"/>
          <w:sz w:val="32"/>
          <w:szCs w:val="32"/>
        </w:rPr>
        <w:t>均应积极履行社会责任，具有良好的信用记录；近3年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无较大</w:t>
      </w:r>
      <w:r>
        <w:rPr>
          <w:rFonts w:eastAsia="仿宋_GB2312"/>
          <w:color w:val="000000"/>
          <w:sz w:val="32"/>
          <w:szCs w:val="32"/>
        </w:rPr>
        <w:t>质量、安全、环境污染、公共卫生、食品安全等事故，无重大质量投诉，无严重失信行为。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第十二条</w:t>
      </w:r>
      <w:r>
        <w:rPr>
          <w:rFonts w:hint="eastAsia" w:eastAsia="黑体"/>
          <w:color w:val="000000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获奖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组织</w:t>
      </w:r>
      <w:r>
        <w:rPr>
          <w:rFonts w:eastAsia="仿宋_GB2312"/>
          <w:color w:val="000000"/>
          <w:sz w:val="32"/>
          <w:szCs w:val="32"/>
        </w:rPr>
        <w:t>自获奖之日起4年内不得重复申报同一奖项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；</w:t>
      </w:r>
      <w:r>
        <w:rPr>
          <w:rFonts w:eastAsia="仿宋_GB2312"/>
          <w:color w:val="000000"/>
          <w:sz w:val="32"/>
          <w:szCs w:val="32"/>
        </w:rPr>
        <w:t>4年后可自愿提出申请</w:t>
      </w:r>
      <w:r>
        <w:rPr>
          <w:rFonts w:hint="eastAsia" w:eastAsia="仿宋_GB2312"/>
          <w:color w:val="000000"/>
          <w:sz w:val="32"/>
          <w:szCs w:val="32"/>
        </w:rPr>
        <w:t>，</w:t>
      </w:r>
      <w:r>
        <w:rPr>
          <w:rFonts w:eastAsia="仿宋_GB2312"/>
          <w:color w:val="000000"/>
          <w:sz w:val="32"/>
          <w:szCs w:val="32"/>
        </w:rPr>
        <w:t>重新申报。再次获奖的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组织</w:t>
      </w:r>
      <w:r>
        <w:rPr>
          <w:rFonts w:eastAsia="仿宋_GB2312"/>
          <w:color w:val="000000"/>
          <w:sz w:val="32"/>
          <w:szCs w:val="32"/>
        </w:rPr>
        <w:t>，只授予证书和称号，不授予奖金，不占当年授奖名额。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rPr>
          <w:rFonts w:hint="eastAsia" w:eastAsia="仿宋_GB2312"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第十三条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符合申报条件的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组织</w:t>
      </w:r>
      <w:r>
        <w:rPr>
          <w:rFonts w:hint="eastAsia" w:eastAsia="仿宋_GB2312"/>
          <w:color w:val="000000"/>
          <w:sz w:val="32"/>
          <w:szCs w:val="32"/>
        </w:rPr>
        <w:t>，</w:t>
      </w:r>
      <w:r>
        <w:rPr>
          <w:rFonts w:eastAsia="仿宋_GB2312"/>
          <w:color w:val="000000"/>
          <w:sz w:val="32"/>
          <w:szCs w:val="32"/>
        </w:rPr>
        <w:t>在自愿的基础上如实填写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申报书，提供书面材料，并对申报材料的完整性、真实性、准确性负责。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第十四条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申报组织向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长质量奖评委会秘书处提交申报材料，秘书处对所收申报材料的完整性、真实性、准确性、合法性进行初审，征求相关部门意见后对形成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长质量奖受理名单向社会公示，公示时间不少于5个工作日。对未列入受理名单的申报组织，应当书面反馈理由。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eastAsia="黑体"/>
          <w:color w:val="000000"/>
          <w:sz w:val="32"/>
          <w:szCs w:val="32"/>
          <w:lang w:eastAsia="zh-CN"/>
        </w:rPr>
      </w:pPr>
      <w:r>
        <w:rPr>
          <w:rFonts w:eastAsia="黑体"/>
          <w:color w:val="000000"/>
          <w:sz w:val="32"/>
          <w:szCs w:val="32"/>
        </w:rPr>
        <w:t>第四章</w:t>
      </w:r>
      <w:r>
        <w:rPr>
          <w:rFonts w:hint="eastAsia" w:eastAsia="黑体"/>
          <w:color w:val="000000"/>
          <w:sz w:val="32"/>
          <w:szCs w:val="32"/>
        </w:rPr>
        <w:t xml:space="preserve">  </w:t>
      </w:r>
      <w:r>
        <w:rPr>
          <w:rFonts w:eastAsia="黑体"/>
          <w:color w:val="000000"/>
          <w:sz w:val="32"/>
          <w:szCs w:val="32"/>
        </w:rPr>
        <w:t>评审</w:t>
      </w:r>
      <w:r>
        <w:rPr>
          <w:rFonts w:hint="eastAsia" w:eastAsia="黑体"/>
          <w:color w:val="000000"/>
          <w:sz w:val="32"/>
          <w:szCs w:val="32"/>
          <w:lang w:eastAsia="zh-CN"/>
        </w:rPr>
        <w:t>与表彰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rPr>
          <w:rFonts w:hint="eastAsia" w:eastAsia="仿宋_GB2312"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第十六条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区</w:t>
      </w:r>
      <w:r>
        <w:rPr>
          <w:rFonts w:eastAsia="仿宋_GB2312"/>
          <w:color w:val="000000"/>
          <w:sz w:val="32"/>
          <w:szCs w:val="32"/>
        </w:rPr>
        <w:t>长质量奖的评审主要包括申报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组织</w:t>
      </w:r>
      <w:r>
        <w:rPr>
          <w:rFonts w:eastAsia="仿宋_GB2312"/>
          <w:color w:val="000000"/>
          <w:sz w:val="32"/>
          <w:szCs w:val="32"/>
        </w:rPr>
        <w:t>资格审核、材料评审、现场评审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、</w:t>
      </w:r>
      <w:r>
        <w:rPr>
          <w:rFonts w:eastAsia="仿宋_GB2312"/>
          <w:color w:val="000000"/>
          <w:sz w:val="32"/>
          <w:szCs w:val="32"/>
        </w:rPr>
        <w:t>评委会审议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、拟奖名单公示、审定与表彰。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第十七条</w:t>
      </w:r>
      <w:r>
        <w:rPr>
          <w:rFonts w:hint="eastAsia" w:eastAsia="黑体"/>
          <w:color w:val="000000"/>
          <w:sz w:val="32"/>
          <w:szCs w:val="32"/>
        </w:rPr>
        <w:t xml:space="preserve">  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长质量奖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评委会秘书处对列入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长质量奖受理名单、经公示无异议的申报组织，在征求有关部门意见的基础上，按照申报要求进行资格审查。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第十八条</w:t>
      </w:r>
      <w:r>
        <w:rPr>
          <w:rFonts w:hint="eastAsia" w:eastAsia="黑体"/>
          <w:color w:val="00000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专家评审组根据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长质量奖评审标准和实施细则，对通过资格审查的申报组织进行材料评审，形成材料评审报告并提出进入现场评审的申报组织名单。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jc w:val="left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第十九条</w:t>
      </w:r>
      <w:r>
        <w:rPr>
          <w:rFonts w:hint="eastAsia" w:eastAsia="黑体"/>
          <w:color w:val="000000"/>
          <w:sz w:val="32"/>
          <w:szCs w:val="32"/>
        </w:rPr>
        <w:t xml:space="preserve"> 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专家评审组根据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长质量奖评审标准和实施细则，对通过材料评审的申报组织进行现场评审，形成现场评审报告并提出进入评委会审议的候选名单。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jc w:val="left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第二十条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根据材料评审、现场评审和陈述展示结果情况，评委会对候选名单进行审议，确定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长质量奖的拟奖名单。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jc w:val="left"/>
        <w:rPr>
          <w:rFonts w:hint="eastAsia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第二十一条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评委会秘书处对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长质量奖的拟奖名单向社会公示，公示时间不少于5个工作日。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jc w:val="left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第二十二条</w:t>
      </w:r>
      <w:r>
        <w:rPr>
          <w:rFonts w:hint="eastAsia" w:eastAsia="黑体"/>
          <w:color w:val="000000"/>
          <w:sz w:val="32"/>
          <w:szCs w:val="32"/>
        </w:rPr>
        <w:t xml:space="preserve"> 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对通过公示的拟奖名单提交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魏都区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政府常务会议审议，审议通过后，由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魏都区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政府发文通报表扬。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第</w:t>
      </w:r>
      <w:r>
        <w:rPr>
          <w:rFonts w:hint="eastAsia" w:eastAsia="黑体"/>
          <w:color w:val="000000"/>
          <w:sz w:val="32"/>
          <w:szCs w:val="32"/>
          <w:lang w:eastAsia="zh-CN"/>
        </w:rPr>
        <w:t>五</w:t>
      </w:r>
      <w:r>
        <w:rPr>
          <w:rFonts w:eastAsia="黑体"/>
          <w:color w:val="000000"/>
          <w:sz w:val="32"/>
          <w:szCs w:val="32"/>
        </w:rPr>
        <w:t>章</w:t>
      </w:r>
      <w:r>
        <w:rPr>
          <w:rFonts w:hint="eastAsia" w:eastAsia="黑体"/>
          <w:color w:val="000000"/>
          <w:sz w:val="32"/>
          <w:szCs w:val="32"/>
        </w:rPr>
        <w:t xml:space="preserve">  </w:t>
      </w:r>
      <w:r>
        <w:rPr>
          <w:rFonts w:eastAsia="黑体"/>
          <w:color w:val="000000"/>
          <w:sz w:val="32"/>
          <w:szCs w:val="32"/>
        </w:rPr>
        <w:t>奖励及经费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第二十三条</w:t>
      </w:r>
      <w:r>
        <w:rPr>
          <w:rFonts w:hint="eastAsia" w:eastAsia="黑体"/>
          <w:color w:val="000000"/>
          <w:sz w:val="32"/>
          <w:szCs w:val="32"/>
        </w:rPr>
        <w:t xml:space="preserve"> 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区</w:t>
      </w:r>
      <w:r>
        <w:rPr>
          <w:rFonts w:eastAsia="仿宋_GB2312"/>
          <w:color w:val="000000"/>
          <w:sz w:val="32"/>
          <w:szCs w:val="32"/>
        </w:rPr>
        <w:t>政府</w:t>
      </w:r>
      <w:r>
        <w:rPr>
          <w:rFonts w:hint="eastAsia" w:eastAsia="仿宋_GB2312"/>
          <w:color w:val="000000"/>
          <w:sz w:val="32"/>
          <w:szCs w:val="32"/>
        </w:rPr>
        <w:t>向获得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区</w:t>
      </w:r>
      <w:r>
        <w:rPr>
          <w:rFonts w:hint="eastAsia" w:eastAsia="仿宋_GB2312"/>
          <w:color w:val="000000"/>
          <w:sz w:val="32"/>
          <w:szCs w:val="32"/>
        </w:rPr>
        <w:t>长质量奖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、区长质量提名奖</w:t>
      </w:r>
      <w:r>
        <w:rPr>
          <w:rFonts w:hint="eastAsia" w:eastAsia="仿宋_GB2312"/>
          <w:color w:val="000000"/>
          <w:sz w:val="32"/>
          <w:szCs w:val="32"/>
        </w:rPr>
        <w:t>的组织颁发证书、奖杯，并给予一次性资金奖励。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对</w:t>
      </w:r>
      <w:r>
        <w:rPr>
          <w:rFonts w:eastAsia="仿宋_GB2312"/>
          <w:color w:val="000000"/>
          <w:sz w:val="32"/>
          <w:szCs w:val="32"/>
        </w:rPr>
        <w:t>获得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区</w:t>
      </w:r>
      <w:r>
        <w:rPr>
          <w:rFonts w:eastAsia="仿宋_GB2312"/>
          <w:color w:val="000000"/>
          <w:sz w:val="32"/>
          <w:szCs w:val="32"/>
        </w:rPr>
        <w:t>长质量奖称号的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组织</w:t>
      </w:r>
      <w:r>
        <w:rPr>
          <w:rFonts w:eastAsia="仿宋_GB2312"/>
          <w:color w:val="000000"/>
          <w:sz w:val="32"/>
          <w:szCs w:val="32"/>
        </w:rPr>
        <w:t>给予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eastAsia="仿宋_GB2312"/>
          <w:color w:val="000000"/>
          <w:sz w:val="32"/>
          <w:szCs w:val="32"/>
          <w:highlight w:val="none"/>
        </w:rPr>
        <w:t>万元的奖励，对获得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区</w:t>
      </w:r>
      <w:r>
        <w:rPr>
          <w:rFonts w:eastAsia="仿宋_GB2312"/>
          <w:color w:val="000000"/>
          <w:sz w:val="32"/>
          <w:szCs w:val="32"/>
          <w:highlight w:val="none"/>
        </w:rPr>
        <w:t>长质量提名奖称号的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组织</w:t>
      </w:r>
      <w:r>
        <w:rPr>
          <w:rFonts w:eastAsia="仿宋_GB2312"/>
          <w:color w:val="000000"/>
          <w:sz w:val="32"/>
          <w:szCs w:val="32"/>
          <w:highlight w:val="none"/>
        </w:rPr>
        <w:t>给予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eastAsia="仿宋_GB2312"/>
          <w:color w:val="000000"/>
          <w:sz w:val="32"/>
          <w:szCs w:val="32"/>
          <w:highlight w:val="none"/>
        </w:rPr>
        <w:t>万元的</w:t>
      </w:r>
      <w:r>
        <w:rPr>
          <w:rFonts w:eastAsia="仿宋_GB2312"/>
          <w:color w:val="000000"/>
          <w:sz w:val="32"/>
          <w:szCs w:val="32"/>
        </w:rPr>
        <w:t>奖励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，对</w:t>
      </w:r>
      <w:r>
        <w:rPr>
          <w:rFonts w:hint="eastAsia" w:eastAsia="仿宋_GB2312"/>
          <w:color w:val="000000"/>
          <w:sz w:val="32"/>
          <w:szCs w:val="32"/>
        </w:rPr>
        <w:t>获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得质量管理创新奖的组织</w:t>
      </w:r>
      <w:r>
        <w:rPr>
          <w:rFonts w:hint="eastAsia" w:eastAsia="仿宋_GB2312"/>
          <w:color w:val="000000"/>
          <w:sz w:val="32"/>
          <w:szCs w:val="32"/>
        </w:rPr>
        <w:t>颁发证书、奖杯。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第二十四条</w:t>
      </w:r>
      <w:r>
        <w:rPr>
          <w:rFonts w:hint="eastAsia" w:eastAsia="黑体"/>
          <w:color w:val="000000"/>
          <w:sz w:val="32"/>
          <w:szCs w:val="32"/>
        </w:rPr>
        <w:t xml:space="preserve"> 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区</w:t>
      </w:r>
      <w:r>
        <w:rPr>
          <w:rFonts w:eastAsia="仿宋_GB2312"/>
          <w:color w:val="000000"/>
          <w:sz w:val="32"/>
          <w:szCs w:val="32"/>
        </w:rPr>
        <w:t>长质量奖、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区</w:t>
      </w:r>
      <w:r>
        <w:rPr>
          <w:rFonts w:eastAsia="仿宋_GB2312"/>
          <w:color w:val="000000"/>
          <w:sz w:val="32"/>
          <w:szCs w:val="32"/>
        </w:rPr>
        <w:t>长质量提名奖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奖励资金</w:t>
      </w:r>
      <w:r>
        <w:rPr>
          <w:rFonts w:eastAsia="仿宋_GB2312"/>
          <w:color w:val="000000"/>
          <w:sz w:val="32"/>
          <w:szCs w:val="32"/>
        </w:rPr>
        <w:t>和评审经费列入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区</w:t>
      </w:r>
      <w:r>
        <w:rPr>
          <w:rFonts w:eastAsia="仿宋_GB2312"/>
          <w:color w:val="000000"/>
          <w:sz w:val="32"/>
          <w:szCs w:val="32"/>
        </w:rPr>
        <w:t>财政预算</w:t>
      </w:r>
      <w:r>
        <w:rPr>
          <w:rFonts w:hint="eastAsia" w:eastAsia="仿宋_GB2312"/>
          <w:color w:val="000000"/>
          <w:sz w:val="32"/>
          <w:szCs w:val="32"/>
        </w:rPr>
        <w:t>，</w:t>
      </w:r>
      <w:r>
        <w:rPr>
          <w:rFonts w:eastAsia="仿宋_GB2312"/>
          <w:color w:val="000000"/>
          <w:sz w:val="32"/>
          <w:szCs w:val="32"/>
        </w:rPr>
        <w:t>实行专款专用。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第二十五条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颁发给组织的奖励资金主要用于其内部</w:t>
      </w:r>
      <w:r>
        <w:rPr>
          <w:rFonts w:eastAsia="仿宋_GB2312"/>
          <w:color w:val="000000"/>
          <w:sz w:val="32"/>
          <w:szCs w:val="32"/>
        </w:rPr>
        <w:t>质量持续改进、质量攻关和人员培训、质量检验机构和实验室建设的投入等</w:t>
      </w:r>
      <w:r>
        <w:rPr>
          <w:rFonts w:hint="eastAsia" w:eastAsia="仿宋_GB2312"/>
          <w:color w:val="000000"/>
          <w:sz w:val="32"/>
          <w:szCs w:val="32"/>
        </w:rPr>
        <w:t>，</w:t>
      </w:r>
      <w:r>
        <w:rPr>
          <w:rFonts w:eastAsia="仿宋_GB2312"/>
          <w:color w:val="000000"/>
          <w:sz w:val="32"/>
          <w:szCs w:val="32"/>
        </w:rPr>
        <w:t>不得挪作他用。</w:t>
      </w:r>
    </w:p>
    <w:p>
      <w:pPr>
        <w:pStyle w:val="2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eastAsia="黑体"/>
          <w:color w:val="000000"/>
          <w:sz w:val="22"/>
          <w:szCs w:val="32"/>
        </w:rPr>
      </w:pPr>
      <w:r>
        <w:rPr>
          <w:rFonts w:eastAsia="黑体"/>
          <w:color w:val="000000"/>
          <w:sz w:val="32"/>
          <w:szCs w:val="32"/>
        </w:rPr>
        <w:t>第</w:t>
      </w:r>
      <w:r>
        <w:rPr>
          <w:rFonts w:hint="eastAsia" w:eastAsia="黑体"/>
          <w:color w:val="000000"/>
          <w:sz w:val="32"/>
          <w:szCs w:val="32"/>
          <w:lang w:eastAsia="zh-CN"/>
        </w:rPr>
        <w:t>六</w:t>
      </w:r>
      <w:r>
        <w:rPr>
          <w:rFonts w:eastAsia="黑体"/>
          <w:color w:val="000000"/>
          <w:sz w:val="32"/>
          <w:szCs w:val="32"/>
        </w:rPr>
        <w:t>章</w:t>
      </w:r>
      <w:r>
        <w:rPr>
          <w:rFonts w:hint="eastAsia" w:eastAsia="黑体"/>
          <w:color w:val="000000"/>
          <w:sz w:val="32"/>
          <w:szCs w:val="32"/>
        </w:rPr>
        <w:t xml:space="preserve">  </w:t>
      </w:r>
      <w:r>
        <w:rPr>
          <w:rFonts w:eastAsia="黑体"/>
          <w:color w:val="000000"/>
          <w:sz w:val="32"/>
          <w:szCs w:val="32"/>
        </w:rPr>
        <w:t>监督管理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第二十六条</w:t>
      </w:r>
      <w:r>
        <w:rPr>
          <w:rFonts w:hint="eastAsia" w:eastAsia="黑体"/>
          <w:color w:val="000000"/>
          <w:sz w:val="32"/>
          <w:szCs w:val="32"/>
        </w:rPr>
        <w:t xml:space="preserve"> 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长质量奖评审工作应当严格按照评审标准、工作程序和相关评审制度实施，确保优中选优，宁缺毋滥。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第二十七条</w:t>
      </w:r>
      <w:r>
        <w:rPr>
          <w:rFonts w:hint="eastAsia" w:eastAsia="黑体"/>
          <w:color w:val="000000"/>
          <w:sz w:val="32"/>
          <w:szCs w:val="32"/>
        </w:rPr>
        <w:t xml:space="preserve"> 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承担评审工作的有关单位和人员应当依法保守商业和技术秘密；与申报组织和个人存在利害关系的，</w:t>
      </w:r>
      <w:r>
        <w:rPr>
          <w:rFonts w:eastAsia="仿宋_GB2312"/>
          <w:color w:val="000000"/>
          <w:sz w:val="32"/>
          <w:szCs w:val="32"/>
        </w:rPr>
        <w:t>本人应主动提出回避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第二十八条</w:t>
      </w:r>
      <w:r>
        <w:rPr>
          <w:rFonts w:hint="eastAsia" w:eastAsia="黑体"/>
          <w:color w:val="000000"/>
          <w:sz w:val="32"/>
          <w:szCs w:val="32"/>
        </w:rPr>
        <w:t xml:space="preserve"> 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 xml:space="preserve"> </w:t>
      </w:r>
      <w:r>
        <w:rPr>
          <w:rFonts w:eastAsia="仿宋_GB2312"/>
          <w:color w:val="000000"/>
          <w:sz w:val="32"/>
          <w:szCs w:val="32"/>
        </w:rPr>
        <w:t>获奖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组织</w:t>
      </w:r>
      <w:r>
        <w:rPr>
          <w:rFonts w:eastAsia="仿宋_GB2312"/>
          <w:color w:val="000000"/>
          <w:sz w:val="32"/>
          <w:szCs w:val="32"/>
        </w:rPr>
        <w:t>义务：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eastAsia="zh-CN"/>
        </w:rPr>
      </w:pPr>
      <w:r>
        <w:rPr>
          <w:rFonts w:hint="eastAsia" w:eastAsia="仿宋_GB2312"/>
          <w:color w:val="000000"/>
          <w:sz w:val="32"/>
          <w:szCs w:val="32"/>
          <w:lang w:eastAsia="zh-CN"/>
        </w:rPr>
        <w:t>（</w:t>
      </w:r>
      <w:r>
        <w:rPr>
          <w:rFonts w:eastAsia="仿宋_GB2312"/>
          <w:color w:val="000000"/>
          <w:sz w:val="32"/>
          <w:szCs w:val="32"/>
        </w:rPr>
        <w:t>一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）</w:t>
      </w:r>
      <w:r>
        <w:rPr>
          <w:rFonts w:eastAsia="仿宋_GB2312"/>
          <w:color w:val="000000"/>
          <w:sz w:val="32"/>
          <w:szCs w:val="32"/>
        </w:rPr>
        <w:t>获奖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组织</w:t>
      </w:r>
      <w:r>
        <w:rPr>
          <w:rFonts w:eastAsia="仿宋_GB2312"/>
          <w:color w:val="000000"/>
          <w:sz w:val="32"/>
          <w:szCs w:val="32"/>
        </w:rPr>
        <w:t>应积极履行向社会宣传推广其先进质量管理经验的义务，并持续改进质量管理、不断创新，发挥标杆引领作用，促进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魏都区</w:t>
      </w:r>
      <w:r>
        <w:rPr>
          <w:rFonts w:eastAsia="仿宋_GB2312"/>
          <w:color w:val="000000"/>
          <w:sz w:val="32"/>
          <w:szCs w:val="32"/>
        </w:rPr>
        <w:t>质量管理水平的提高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eastAsia="zh-CN"/>
        </w:rPr>
        <w:t>（</w:t>
      </w:r>
      <w:r>
        <w:rPr>
          <w:rFonts w:eastAsia="仿宋_GB2312"/>
          <w:color w:val="000000"/>
          <w:sz w:val="32"/>
          <w:szCs w:val="32"/>
        </w:rPr>
        <w:t>二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）</w:t>
      </w:r>
      <w:r>
        <w:rPr>
          <w:rFonts w:eastAsia="仿宋_GB2312"/>
          <w:color w:val="000000"/>
          <w:sz w:val="32"/>
          <w:szCs w:val="32"/>
        </w:rPr>
        <w:t>获奖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组织</w:t>
      </w:r>
      <w:r>
        <w:rPr>
          <w:rFonts w:eastAsia="仿宋_GB2312"/>
          <w:color w:val="000000"/>
          <w:sz w:val="32"/>
          <w:szCs w:val="32"/>
        </w:rPr>
        <w:t>获奖后3年内，每年应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如实</w:t>
      </w:r>
      <w:r>
        <w:rPr>
          <w:rFonts w:eastAsia="仿宋_GB2312"/>
          <w:color w:val="000000"/>
          <w:sz w:val="32"/>
          <w:szCs w:val="32"/>
        </w:rPr>
        <w:t>填写《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魏都区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长</w:t>
      </w:r>
      <w:r>
        <w:rPr>
          <w:rFonts w:eastAsia="仿宋_GB2312"/>
          <w:color w:val="000000"/>
          <w:sz w:val="32"/>
          <w:szCs w:val="32"/>
        </w:rPr>
        <w:t>质量奖质量绩效报告》，报送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至区</w:t>
      </w:r>
      <w:r>
        <w:rPr>
          <w:rFonts w:eastAsia="仿宋_GB2312"/>
          <w:color w:val="000000"/>
          <w:sz w:val="32"/>
          <w:szCs w:val="32"/>
        </w:rPr>
        <w:t>长质量奖评审委员会秘书处。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第二十九条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获奖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组织</w:t>
      </w:r>
      <w:r>
        <w:rPr>
          <w:rFonts w:eastAsia="仿宋_GB2312"/>
          <w:color w:val="000000"/>
          <w:sz w:val="32"/>
          <w:szCs w:val="32"/>
        </w:rPr>
        <w:t>在形象宣传中，使用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区</w:t>
      </w:r>
      <w:r>
        <w:rPr>
          <w:rFonts w:eastAsia="仿宋_GB2312"/>
          <w:color w:val="000000"/>
          <w:sz w:val="32"/>
          <w:szCs w:val="32"/>
        </w:rPr>
        <w:t>长质量奖荣誉称号及标识</w:t>
      </w:r>
      <w:r>
        <w:rPr>
          <w:rFonts w:hint="eastAsia" w:eastAsia="仿宋_GB2312"/>
          <w:color w:val="000000"/>
          <w:sz w:val="32"/>
          <w:szCs w:val="32"/>
        </w:rPr>
        <w:t>的，应当</w:t>
      </w:r>
      <w:r>
        <w:rPr>
          <w:rFonts w:eastAsia="仿宋_GB2312"/>
          <w:color w:val="000000"/>
          <w:sz w:val="32"/>
          <w:szCs w:val="32"/>
        </w:rPr>
        <w:t>注明获奖年度。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eastAsia="黑体"/>
          <w:color w:val="000000"/>
          <w:sz w:val="32"/>
          <w:szCs w:val="32"/>
          <w:lang w:val="en-US" w:eastAsia="zh-CN"/>
        </w:rPr>
      </w:pPr>
      <w:r>
        <w:rPr>
          <w:rFonts w:eastAsia="仿宋_GB2312"/>
          <w:color w:val="000000"/>
          <w:sz w:val="32"/>
          <w:szCs w:val="32"/>
        </w:rPr>
        <w:t>任何组织和个人不得伪造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区</w:t>
      </w:r>
      <w:r>
        <w:rPr>
          <w:rFonts w:eastAsia="仿宋_GB2312"/>
          <w:color w:val="000000"/>
          <w:sz w:val="32"/>
          <w:szCs w:val="32"/>
        </w:rPr>
        <w:t>长质量奖奖牌、证书。对违反者，依法追究法律责任。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jc w:val="left"/>
        <w:rPr>
          <w:rFonts w:eastAsia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第三十条</w:t>
      </w:r>
      <w:r>
        <w:rPr>
          <w:rFonts w:hint="eastAsia" w:eastAsia="黑体"/>
          <w:color w:val="000000"/>
          <w:sz w:val="32"/>
          <w:szCs w:val="32"/>
        </w:rPr>
        <w:t xml:space="preserve"> 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 xml:space="preserve"> </w:t>
      </w:r>
      <w:r>
        <w:rPr>
          <w:rFonts w:eastAsia="仿宋_GB2312"/>
          <w:color w:val="000000"/>
          <w:sz w:val="32"/>
          <w:szCs w:val="32"/>
        </w:rPr>
        <w:t>对采取不正当手段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获得区长</w:t>
      </w:r>
      <w:r>
        <w:rPr>
          <w:rFonts w:eastAsia="仿宋_GB2312"/>
          <w:color w:val="000000"/>
          <w:sz w:val="32"/>
          <w:szCs w:val="32"/>
        </w:rPr>
        <w:t>质量奖的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组织</w:t>
      </w:r>
      <w:r>
        <w:rPr>
          <w:rFonts w:eastAsia="仿宋_GB2312"/>
          <w:color w:val="000000"/>
          <w:sz w:val="32"/>
          <w:szCs w:val="32"/>
        </w:rPr>
        <w:t>，秘书处</w:t>
      </w:r>
      <w:r>
        <w:rPr>
          <w:rFonts w:hint="eastAsia" w:eastAsia="仿宋_GB2312"/>
          <w:color w:val="000000"/>
          <w:sz w:val="32"/>
          <w:szCs w:val="32"/>
        </w:rPr>
        <w:t>应当</w:t>
      </w:r>
      <w:r>
        <w:rPr>
          <w:rFonts w:eastAsia="仿宋_GB2312"/>
          <w:color w:val="000000"/>
          <w:sz w:val="32"/>
          <w:szCs w:val="32"/>
        </w:rPr>
        <w:t>提请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魏都区</w:t>
      </w:r>
      <w:r>
        <w:rPr>
          <w:rFonts w:eastAsia="仿宋_GB2312"/>
          <w:color w:val="000000"/>
          <w:sz w:val="32"/>
          <w:szCs w:val="32"/>
        </w:rPr>
        <w:t>政府批准撤销其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区</w:t>
      </w:r>
      <w:r>
        <w:rPr>
          <w:rFonts w:eastAsia="仿宋_GB2312"/>
          <w:color w:val="000000"/>
          <w:sz w:val="32"/>
          <w:szCs w:val="32"/>
        </w:rPr>
        <w:t>长质量奖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称号</w:t>
      </w:r>
      <w:r>
        <w:rPr>
          <w:rFonts w:eastAsia="仿宋_GB2312"/>
          <w:color w:val="000000"/>
          <w:sz w:val="32"/>
          <w:szCs w:val="32"/>
        </w:rPr>
        <w:t>，收回</w:t>
      </w:r>
      <w:r>
        <w:rPr>
          <w:rFonts w:hint="eastAsia" w:eastAsia="仿宋_GB2312"/>
          <w:color w:val="000000"/>
          <w:sz w:val="32"/>
          <w:szCs w:val="32"/>
        </w:rPr>
        <w:t>证书、奖杯和奖励资金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，</w:t>
      </w:r>
      <w:r>
        <w:rPr>
          <w:rFonts w:eastAsia="仿宋_GB2312"/>
          <w:color w:val="000000"/>
          <w:sz w:val="32"/>
          <w:szCs w:val="32"/>
        </w:rPr>
        <w:t>并向社会公告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，</w:t>
      </w:r>
      <w:r>
        <w:rPr>
          <w:rFonts w:eastAsia="仿宋_GB2312"/>
          <w:color w:val="000000"/>
          <w:sz w:val="32"/>
          <w:szCs w:val="32"/>
        </w:rPr>
        <w:t>4年内不接受该组织再次申报。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jc w:val="left"/>
        <w:rPr>
          <w:rFonts w:eastAsia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第三十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eastAsia="zh-CN"/>
        </w:rPr>
        <w:t>一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条</w:t>
      </w:r>
      <w:r>
        <w:rPr>
          <w:rFonts w:hint="eastAsia" w:eastAsia="黑体"/>
          <w:color w:val="000000"/>
          <w:sz w:val="32"/>
          <w:szCs w:val="32"/>
        </w:rPr>
        <w:t xml:space="preserve"> 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 xml:space="preserve"> </w:t>
      </w:r>
      <w:r>
        <w:rPr>
          <w:rFonts w:eastAsia="仿宋_GB2312"/>
          <w:color w:val="000000"/>
          <w:sz w:val="32"/>
          <w:szCs w:val="32"/>
        </w:rPr>
        <w:t>获奖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组织</w:t>
      </w:r>
      <w:r>
        <w:rPr>
          <w:rFonts w:eastAsia="仿宋_GB2312"/>
          <w:color w:val="000000"/>
          <w:sz w:val="32"/>
          <w:szCs w:val="32"/>
        </w:rPr>
        <w:t>在获奖后如发生重大质量、安全、环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保</w:t>
      </w:r>
      <w:r>
        <w:rPr>
          <w:rFonts w:eastAsia="仿宋_GB2312"/>
          <w:color w:val="000000"/>
          <w:sz w:val="32"/>
          <w:szCs w:val="32"/>
        </w:rPr>
        <w:t>、食品安全等事故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，</w:t>
      </w:r>
      <w:r>
        <w:rPr>
          <w:rFonts w:eastAsia="仿宋_GB2312"/>
          <w:color w:val="000000"/>
          <w:sz w:val="32"/>
          <w:szCs w:val="32"/>
        </w:rPr>
        <w:t>或其他违反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区</w:t>
      </w:r>
      <w:r>
        <w:rPr>
          <w:rFonts w:eastAsia="仿宋_GB2312"/>
          <w:color w:val="000000"/>
          <w:sz w:val="32"/>
          <w:szCs w:val="32"/>
        </w:rPr>
        <w:t>长质量奖宗旨与原则的重大事项的，秘书处</w:t>
      </w:r>
      <w:r>
        <w:rPr>
          <w:rFonts w:hint="eastAsia" w:eastAsia="仿宋_GB2312"/>
          <w:color w:val="000000"/>
          <w:sz w:val="32"/>
          <w:szCs w:val="32"/>
        </w:rPr>
        <w:t>应当</w:t>
      </w:r>
      <w:r>
        <w:rPr>
          <w:rFonts w:eastAsia="仿宋_GB2312"/>
          <w:color w:val="000000"/>
          <w:sz w:val="32"/>
          <w:szCs w:val="32"/>
        </w:rPr>
        <w:t>提请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魏都区</w:t>
      </w:r>
      <w:r>
        <w:rPr>
          <w:rFonts w:eastAsia="仿宋_GB2312"/>
          <w:color w:val="000000"/>
          <w:sz w:val="32"/>
          <w:szCs w:val="32"/>
        </w:rPr>
        <w:t>政府批准撤销其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区</w:t>
      </w:r>
      <w:r>
        <w:rPr>
          <w:rFonts w:eastAsia="仿宋_GB2312"/>
          <w:color w:val="000000"/>
          <w:sz w:val="32"/>
          <w:szCs w:val="32"/>
        </w:rPr>
        <w:t>长质量奖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称号</w:t>
      </w:r>
      <w:r>
        <w:rPr>
          <w:rFonts w:eastAsia="仿宋_GB2312"/>
          <w:color w:val="000000"/>
          <w:sz w:val="32"/>
          <w:szCs w:val="32"/>
        </w:rPr>
        <w:t>，收回</w:t>
      </w:r>
      <w:r>
        <w:rPr>
          <w:rFonts w:hint="eastAsia" w:eastAsia="仿宋_GB2312"/>
          <w:color w:val="000000"/>
          <w:sz w:val="32"/>
          <w:szCs w:val="32"/>
        </w:rPr>
        <w:t>证书、奖杯和奖励资金</w:t>
      </w:r>
      <w:r>
        <w:rPr>
          <w:rFonts w:eastAsia="仿宋_GB2312"/>
          <w:color w:val="000000"/>
          <w:sz w:val="32"/>
          <w:szCs w:val="32"/>
        </w:rPr>
        <w:t>，并向社会公告，4年内不接受该组织再次申报。</w:t>
      </w:r>
    </w:p>
    <w:p>
      <w:pPr>
        <w:pStyle w:val="2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第</w:t>
      </w:r>
      <w:r>
        <w:rPr>
          <w:rFonts w:hint="eastAsia" w:eastAsia="黑体"/>
          <w:color w:val="000000"/>
          <w:sz w:val="32"/>
          <w:szCs w:val="32"/>
          <w:lang w:eastAsia="zh-CN"/>
        </w:rPr>
        <w:t>七</w:t>
      </w:r>
      <w:r>
        <w:rPr>
          <w:rFonts w:eastAsia="黑体"/>
          <w:color w:val="000000"/>
          <w:sz w:val="32"/>
          <w:szCs w:val="32"/>
        </w:rPr>
        <w:t>章</w:t>
      </w:r>
      <w:r>
        <w:rPr>
          <w:rFonts w:hint="eastAsia" w:eastAsia="黑体"/>
          <w:color w:val="000000"/>
          <w:sz w:val="32"/>
          <w:szCs w:val="32"/>
        </w:rPr>
        <w:t xml:space="preserve">  </w:t>
      </w:r>
      <w:r>
        <w:rPr>
          <w:rFonts w:eastAsia="黑体"/>
          <w:color w:val="000000"/>
          <w:sz w:val="32"/>
          <w:szCs w:val="32"/>
        </w:rPr>
        <w:t>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560" w:lineRule="exact"/>
        <w:ind w:left="0" w:leftChars="0" w:right="0" w:rightChars="0" w:firstLine="640"/>
        <w:textAlignment w:val="auto"/>
        <w:outlineLvl w:val="9"/>
        <w:rPr>
          <w:rFonts w:eastAsia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第三十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eastAsia="zh-CN"/>
        </w:rPr>
        <w:t>二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条</w:t>
      </w:r>
      <w:r>
        <w:rPr>
          <w:rFonts w:hint="eastAsia" w:eastAsia="黑体"/>
          <w:color w:val="000000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本办法自发布之日起施行。《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魏都区</w:t>
      </w:r>
      <w:r>
        <w:rPr>
          <w:rFonts w:eastAsia="仿宋_GB2312"/>
          <w:color w:val="000000"/>
          <w:sz w:val="32"/>
          <w:szCs w:val="32"/>
        </w:rPr>
        <w:t>人民政府关于印发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魏都区区</w:t>
      </w:r>
      <w:r>
        <w:rPr>
          <w:rFonts w:eastAsia="仿宋_GB2312"/>
          <w:color w:val="000000"/>
          <w:sz w:val="32"/>
          <w:szCs w:val="32"/>
        </w:rPr>
        <w:t>长质量奖管理办法的通知》（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许魏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政〔201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号</w:t>
      </w:r>
      <w:r>
        <w:rPr>
          <w:rFonts w:eastAsia="仿宋_GB2312"/>
          <w:color w:val="000000"/>
          <w:sz w:val="32"/>
          <w:szCs w:val="32"/>
        </w:rPr>
        <w:t>）同时废止。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both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41" w:right="1531" w:bottom="2041" w:left="1531" w:header="851" w:footer="992" w:gutter="0"/>
      <w:pgNumType w:fmt="numberInDash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xNzZkMThlOGNiMzA0NDFkNWIyMzdkMzQ2ODU0OTcifQ=="/>
  </w:docVars>
  <w:rsids>
    <w:rsidRoot w:val="2C0B668D"/>
    <w:rsid w:val="021D5FE0"/>
    <w:rsid w:val="02AD361F"/>
    <w:rsid w:val="03497EB4"/>
    <w:rsid w:val="03F10FA9"/>
    <w:rsid w:val="0481506F"/>
    <w:rsid w:val="050D5709"/>
    <w:rsid w:val="085B62A7"/>
    <w:rsid w:val="0AD87B9A"/>
    <w:rsid w:val="0BB0400C"/>
    <w:rsid w:val="0C463BC2"/>
    <w:rsid w:val="0CF431DD"/>
    <w:rsid w:val="0F2A14B4"/>
    <w:rsid w:val="0F8C1CA9"/>
    <w:rsid w:val="10734F8E"/>
    <w:rsid w:val="11262E88"/>
    <w:rsid w:val="11DE3BC7"/>
    <w:rsid w:val="128F17D5"/>
    <w:rsid w:val="128F68B1"/>
    <w:rsid w:val="158718B4"/>
    <w:rsid w:val="15C521FE"/>
    <w:rsid w:val="18891E21"/>
    <w:rsid w:val="1A956E88"/>
    <w:rsid w:val="1C1D316C"/>
    <w:rsid w:val="1CDE3CEC"/>
    <w:rsid w:val="1D8A5EE2"/>
    <w:rsid w:val="1F09038D"/>
    <w:rsid w:val="21FF194F"/>
    <w:rsid w:val="22B3482A"/>
    <w:rsid w:val="23ED2E59"/>
    <w:rsid w:val="25674999"/>
    <w:rsid w:val="27220422"/>
    <w:rsid w:val="2BA2289B"/>
    <w:rsid w:val="2C0B668D"/>
    <w:rsid w:val="2EB75C1E"/>
    <w:rsid w:val="31966FB7"/>
    <w:rsid w:val="33925D96"/>
    <w:rsid w:val="34D92CF1"/>
    <w:rsid w:val="37350820"/>
    <w:rsid w:val="390849ED"/>
    <w:rsid w:val="39EB5966"/>
    <w:rsid w:val="3AF630AE"/>
    <w:rsid w:val="3D505308"/>
    <w:rsid w:val="3EA27FD7"/>
    <w:rsid w:val="3F6F1FDE"/>
    <w:rsid w:val="3F9711AC"/>
    <w:rsid w:val="42112396"/>
    <w:rsid w:val="43903862"/>
    <w:rsid w:val="447777A3"/>
    <w:rsid w:val="450D1720"/>
    <w:rsid w:val="45127E87"/>
    <w:rsid w:val="45132CC4"/>
    <w:rsid w:val="47BD0BA2"/>
    <w:rsid w:val="48AC6EB8"/>
    <w:rsid w:val="4C6C17E5"/>
    <w:rsid w:val="4F8A26DA"/>
    <w:rsid w:val="4FE92CD6"/>
    <w:rsid w:val="4FF3556C"/>
    <w:rsid w:val="50EB44E2"/>
    <w:rsid w:val="5234485B"/>
    <w:rsid w:val="52B90518"/>
    <w:rsid w:val="540F43E0"/>
    <w:rsid w:val="55247CB7"/>
    <w:rsid w:val="55C50300"/>
    <w:rsid w:val="569673D2"/>
    <w:rsid w:val="586E02D0"/>
    <w:rsid w:val="58FE3C38"/>
    <w:rsid w:val="5AA90A80"/>
    <w:rsid w:val="5ED35B5C"/>
    <w:rsid w:val="5F526256"/>
    <w:rsid w:val="603708EB"/>
    <w:rsid w:val="636D1658"/>
    <w:rsid w:val="63B84469"/>
    <w:rsid w:val="65A7211E"/>
    <w:rsid w:val="675D0EB2"/>
    <w:rsid w:val="681432BF"/>
    <w:rsid w:val="685F7895"/>
    <w:rsid w:val="687D27F5"/>
    <w:rsid w:val="6A102670"/>
    <w:rsid w:val="6A5D3DA5"/>
    <w:rsid w:val="6E7041A0"/>
    <w:rsid w:val="6EE44FD6"/>
    <w:rsid w:val="6F4B7249"/>
    <w:rsid w:val="733278B4"/>
    <w:rsid w:val="73BC5241"/>
    <w:rsid w:val="76CE3D0D"/>
    <w:rsid w:val="76E30E67"/>
    <w:rsid w:val="78E81CAD"/>
    <w:rsid w:val="7A8F7F06"/>
    <w:rsid w:val="7AF40A88"/>
    <w:rsid w:val="7C80756E"/>
    <w:rsid w:val="7FE74EBD"/>
    <w:rsid w:val="CB7F4BF6"/>
    <w:rsid w:val="DEEFC9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paragraph" w:styleId="5">
    <w:name w:val="heading 3"/>
    <w:basedOn w:val="1"/>
    <w:next w:val="1"/>
    <w:unhideWhenUsed/>
    <w:qFormat/>
    <w:uiPriority w:val="0"/>
    <w:pPr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  <w:rPr>
      <w:rFonts w:ascii="Calibri" w:hAnsi="Calibri" w:eastAsia="宋体" w:cs="Times New Roman"/>
    </w:rPr>
  </w:style>
  <w:style w:type="paragraph" w:styleId="3">
    <w:name w:val="Body Text Indent"/>
    <w:basedOn w:val="1"/>
    <w:next w:val="4"/>
    <w:qFormat/>
    <w:uiPriority w:val="0"/>
    <w:pPr>
      <w:ind w:firstLine="640" w:firstLineChars="200"/>
    </w:pPr>
    <w:rPr>
      <w:snapToGrid w:val="0"/>
      <w:kern w:val="0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6">
    <w:name w:val="Body Text"/>
    <w:basedOn w:val="1"/>
    <w:next w:val="1"/>
    <w:qFormat/>
    <w:uiPriority w:val="0"/>
    <w:pPr>
      <w:jc w:val="center"/>
    </w:pPr>
    <w:rPr>
      <w:rFonts w:eastAsia="黑体"/>
      <w:sz w:val="36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10">
    <w:name w:val="Normal (Web)"/>
    <w:basedOn w:val="1"/>
    <w:qFormat/>
    <w:uiPriority w:val="0"/>
    <w:pPr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HTML Address"/>
    <w:basedOn w:val="1"/>
    <w:qFormat/>
    <w:uiPriority w:val="0"/>
    <w:pPr>
      <w:keepNext w:val="0"/>
      <w:keepLines w:val="0"/>
      <w:widowControl w:val="0"/>
      <w:suppressLineNumbers w:val="0"/>
      <w:spacing w:before="0" w:beforeLines="0" w:beforeAutospacing="0" w:after="0" w:afterLines="0" w:afterAutospacing="0"/>
      <w:ind w:left="0" w:right="0"/>
      <w:jc w:val="left"/>
    </w:pPr>
    <w:rPr>
      <w:rFonts w:hint="default" w:ascii="Calibri" w:hAnsi="Calibri" w:eastAsia="宋体" w:cs="黑体"/>
      <w:kern w:val="0"/>
      <w:sz w:val="24"/>
      <w:szCs w:val="24"/>
      <w:lang w:val="en-US" w:eastAsia="zh-CN"/>
    </w:rPr>
  </w:style>
  <w:style w:type="paragraph" w:customStyle="1" w:styleId="15">
    <w:name w:val="Body Text First Indent1"/>
    <w:basedOn w:val="6"/>
    <w:next w:val="16"/>
    <w:qFormat/>
    <w:uiPriority w:val="0"/>
    <w:pPr>
      <w:ind w:firstLine="420" w:firstLineChars="100"/>
    </w:pPr>
  </w:style>
  <w:style w:type="paragraph" w:customStyle="1" w:styleId="16">
    <w:name w:val="列出段落2"/>
    <w:basedOn w:val="1"/>
    <w:qFormat/>
    <w:uiPriority w:val="0"/>
    <w:pPr>
      <w:ind w:firstLine="420" w:firstLineChars="200"/>
    </w:pPr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1300</Words>
  <Characters>1325</Characters>
  <Lines>0</Lines>
  <Paragraphs>0</Paragraphs>
  <TotalTime>11</TotalTime>
  <ScaleCrop>false</ScaleCrop>
  <LinksUpToDate>false</LinksUpToDate>
  <CharactersWithSpaces>1326</CharactersWithSpaces>
  <Application>WPS Office_11.8.2.1121_F1E327BC-269C-435d-A152-05C5408002CA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2018-02-27T20:02:00Z</dcterms:created>
  <dc:creator>Administrator</dc:creator>
  <cp:lastModifiedBy>huanghe</cp:lastModifiedBy>
  <cp:lastPrinted>2023-09-18T08:21:00Z</cp:lastPrinted>
  <dcterms:modified xsi:type="dcterms:W3CDTF">2023-09-18T10:37:53Z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5CEFE554D843651501B8076595387909</vt:lpwstr>
  </property>
</Properties>
</file>