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37</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jc w:val="center"/>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关于对许昌市文化街小学操场改造项目</w:t>
      </w:r>
    </w:p>
    <w:p>
      <w:pPr>
        <w:jc w:val="center"/>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可行性研究报告的批复</w:t>
      </w:r>
    </w:p>
    <w:p>
      <w:pPr>
        <w:widowControl w:val="0"/>
        <w:wordWrap/>
        <w:adjustRightInd/>
        <w:snapToGrid w:val="0"/>
        <w:spacing w:before="0" w:after="0" w:line="560" w:lineRule="exact"/>
        <w:ind w:left="0" w:leftChars="0" w:right="0"/>
        <w:jc w:val="left"/>
        <w:outlineLvl w:val="9"/>
        <w:rPr>
          <w:rFonts w:hint="eastAsia" w:ascii="仿宋_GB2312" w:hAnsi="仿宋_GB2312" w:eastAsia="仿宋_GB2312" w:cs="仿宋_GB2312"/>
          <w:b w:val="0"/>
          <w:bCs w:val="0"/>
          <w:snapToGrid w:val="0"/>
          <w:spacing w:val="0"/>
          <w:sz w:val="32"/>
          <w:szCs w:val="32"/>
          <w:lang w:val="en-US" w:eastAsia="zh-CN"/>
        </w:rPr>
      </w:pPr>
    </w:p>
    <w:p>
      <w:pPr>
        <w:widowControl w:val="0"/>
        <w:wordWrap/>
        <w:adjustRightInd/>
        <w:snapToGrid w:val="0"/>
        <w:spacing w:before="0" w:after="0" w:line="600" w:lineRule="exact"/>
        <w:ind w:left="0" w:leftChars="0" w:right="0"/>
        <w:jc w:val="left"/>
        <w:outlineLvl w:val="9"/>
        <w:rPr>
          <w:rFonts w:hint="eastAsia" w:ascii="仿宋_GB2312" w:hAnsi="仿宋" w:eastAsia="仿宋_GB2312" w:cs="仿宋"/>
          <w:color w:val="000000"/>
          <w:spacing w:val="0"/>
          <w:w w:val="100"/>
          <w:kern w:val="0"/>
          <w:sz w:val="32"/>
          <w:szCs w:val="32"/>
          <w:u w:val="none" w:color="000000"/>
          <w:lang w:val="en-US" w:eastAsia="zh-CN"/>
        </w:rPr>
      </w:pPr>
      <w:r>
        <w:rPr>
          <w:rFonts w:hint="eastAsia" w:ascii="仿宋_GB2312" w:hAnsi="仿宋" w:eastAsia="仿宋_GB2312" w:cs="仿宋"/>
          <w:color w:val="000000"/>
          <w:spacing w:val="0"/>
          <w:w w:val="100"/>
          <w:kern w:val="0"/>
          <w:sz w:val="32"/>
          <w:szCs w:val="32"/>
          <w:u w:val="none" w:color="000000"/>
          <w:lang w:val="en-US" w:eastAsia="zh-CN"/>
        </w:rPr>
        <w:t>许昌市文化街小学 ：</w:t>
      </w:r>
    </w:p>
    <w:p>
      <w:pPr>
        <w:pStyle w:val="5"/>
        <w:wordWrap/>
        <w:adjustRightInd/>
        <w:spacing w:before="0" w:after="0" w:line="600" w:lineRule="exact"/>
        <w:ind w:left="0" w:leftChars="0" w:firstLine="560"/>
        <w:outlineLvl w:val="9"/>
        <w:rPr>
          <w:rFonts w:hint="eastAsia" w:ascii="仿宋_GB2312" w:hAnsi="仿宋" w:eastAsia="仿宋_GB2312" w:cs="仿宋"/>
          <w:color w:val="000000"/>
          <w:spacing w:val="0"/>
          <w:w w:val="100"/>
          <w:kern w:val="0"/>
          <w:sz w:val="32"/>
          <w:szCs w:val="32"/>
          <w:u w:val="none" w:color="000000"/>
          <w:lang w:val="en-US" w:eastAsia="zh-CN"/>
        </w:rPr>
      </w:pPr>
      <w:r>
        <w:rPr>
          <w:rFonts w:hint="eastAsia" w:ascii="仿宋_GB2312" w:hAnsi="仿宋" w:eastAsia="仿宋_GB2312" w:cs="仿宋"/>
          <w:color w:val="000000"/>
          <w:spacing w:val="0"/>
          <w:w w:val="100"/>
          <w:kern w:val="0"/>
          <w:sz w:val="32"/>
          <w:szCs w:val="32"/>
          <w:u w:val="none" w:color="000000"/>
          <w:lang w:val="en-US" w:eastAsia="zh-CN"/>
        </w:rPr>
        <w:t>报来许昌市文化街小学操场改造项目立项的请示及有关材料已收悉。经研究，批复如下：</w:t>
      </w:r>
    </w:p>
    <w:p>
      <w:pPr>
        <w:wordWrap/>
        <w:adjustRightInd/>
        <w:spacing w:before="0" w:after="0" w:line="600" w:lineRule="exact"/>
        <w:ind w:left="0" w:leftChars="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color w:val="auto"/>
          <w:sz w:val="32"/>
          <w:szCs w:val="32"/>
          <w:lang w:val="en-US" w:eastAsia="zh-CN"/>
        </w:rPr>
        <w:t>同意实施</w:t>
      </w:r>
      <w:r>
        <w:rPr>
          <w:rFonts w:hint="eastAsia" w:ascii="仿宋_GB2312" w:hAnsi="仿宋" w:eastAsia="仿宋_GB2312" w:cs="仿宋"/>
          <w:color w:val="000000"/>
          <w:spacing w:val="0"/>
          <w:w w:val="100"/>
          <w:kern w:val="0"/>
          <w:sz w:val="32"/>
          <w:szCs w:val="32"/>
          <w:u w:val="none" w:color="000000"/>
          <w:lang w:val="en-US" w:eastAsia="zh-CN"/>
        </w:rPr>
        <w:t>许昌市文化街小学操场改造项目</w:t>
      </w:r>
      <w:r>
        <w:rPr>
          <w:rFonts w:hint="eastAsia" w:ascii="仿宋_GB2312" w:hAnsi="仿宋_GB2312" w:eastAsia="仿宋_GB2312" w:cs="仿宋_GB2312"/>
          <w:color w:val="auto"/>
          <w:sz w:val="32"/>
          <w:szCs w:val="32"/>
          <w:lang w:val="en-US" w:eastAsia="zh-CN"/>
        </w:rPr>
        <w:t>，原则同意中新创达咨询有限公司编制的项目可行性研究报告的基本内容。</w:t>
      </w:r>
    </w:p>
    <w:p>
      <w:pPr>
        <w:wordWrap/>
        <w:adjustRightInd/>
        <w:spacing w:before="0" w:after="0" w:line="600" w:lineRule="exact"/>
        <w:ind w:left="0" w:leftChars="0" w:firstLine="56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二、项目名称与建设地点</w:t>
      </w:r>
    </w:p>
    <w:p>
      <w:pPr>
        <w:widowControl w:val="0"/>
        <w:numPr>
          <w:numId w:val="0"/>
        </w:numPr>
        <w:wordWrap/>
        <w:adjustRightInd/>
        <w:snapToGrid/>
        <w:spacing w:before="0" w:after="0" w:line="600" w:lineRule="exact"/>
        <w:ind w:left="0" w:leftChars="0" w:firstLine="640" w:firstLineChars="200"/>
        <w:jc w:val="left"/>
        <w:outlineLvl w:val="9"/>
        <w:rPr>
          <w:rFonts w:hint="eastAsia" w:ascii="仿宋" w:hAnsi="仿宋" w:eastAsia="仿宋"/>
          <w:sz w:val="32"/>
          <w:szCs w:val="32"/>
          <w:lang w:val="en-US" w:eastAsia="zh-CN"/>
        </w:rPr>
      </w:pPr>
      <w:r>
        <w:rPr>
          <w:rFonts w:hint="eastAsia" w:ascii="仿宋_GB2312" w:hAnsi="仿宋_GB2312" w:eastAsia="仿宋_GB2312" w:cs="仿宋_GB2312"/>
          <w:color w:val="auto"/>
          <w:sz w:val="32"/>
          <w:szCs w:val="32"/>
          <w:lang w:val="en-US" w:eastAsia="zh-CN"/>
        </w:rPr>
        <w:t>许昌市文化街小学</w:t>
      </w:r>
      <w:r>
        <w:rPr>
          <w:rFonts w:hint="eastAsia" w:ascii="仿宋_GB2312" w:hAnsi="仿宋" w:eastAsia="仿宋_GB2312" w:cs="仿宋"/>
          <w:color w:val="000000"/>
          <w:spacing w:val="0"/>
          <w:w w:val="100"/>
          <w:kern w:val="0"/>
          <w:sz w:val="32"/>
          <w:szCs w:val="32"/>
          <w:u w:val="none" w:color="000000"/>
          <w:lang w:val="en-US" w:eastAsia="zh-CN"/>
        </w:rPr>
        <w:t>操场改造</w:t>
      </w:r>
      <w:r>
        <w:rPr>
          <w:rFonts w:hint="eastAsia" w:ascii="仿宋_GB2312" w:hAnsi="仿宋_GB2312" w:eastAsia="仿宋_GB2312" w:cs="仿宋_GB2312"/>
          <w:color w:val="auto"/>
          <w:sz w:val="32"/>
          <w:szCs w:val="32"/>
          <w:lang w:val="en-US" w:eastAsia="zh-CN"/>
        </w:rPr>
        <w:t>项目</w:t>
      </w:r>
      <w:r>
        <w:rPr>
          <w:rFonts w:hint="eastAsia" w:ascii="仿宋" w:hAnsi="仿宋" w:eastAsia="仿宋"/>
          <w:sz w:val="32"/>
          <w:szCs w:val="32"/>
          <w:lang w:val="en-US" w:eastAsia="zh-CN"/>
        </w:rPr>
        <w:t>位于本项目位于许昌市文化街143号，安怀街以西，许昌市文化街小学院内。</w:t>
      </w:r>
    </w:p>
    <w:p>
      <w:pPr>
        <w:numPr>
          <w:ilvl w:val="0"/>
          <w:numId w:val="1"/>
        </w:numPr>
        <w:wordWrap/>
        <w:adjustRightInd/>
        <w:spacing w:before="0" w:after="0" w:line="600" w:lineRule="exact"/>
        <w:ind w:left="0" w:leftChars="0" w:firstLine="560"/>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项目建设内容及规模</w:t>
      </w:r>
    </w:p>
    <w:p>
      <w:pPr>
        <w:widowControl/>
        <w:numPr>
          <w:numId w:val="0"/>
        </w:numPr>
        <w:wordWrap/>
        <w:adjustRightInd/>
        <w:snapToGrid/>
        <w:spacing w:before="0" w:after="0" w:line="600" w:lineRule="exact"/>
        <w:ind w:left="0" w:leftChars="0" w:right="0" w:firstLine="640" w:firstLineChars="200"/>
        <w:jc w:val="both"/>
        <w:textAlignment w:val="baseline"/>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本项目主要是原有场地修补平整，铺设塑胶地面、绿色人造草坪等。项目内容包括：原有场地不平整处修补平3000㎡，铺设13mm厚全塑胶面层（含划线）2958.9㎡及绿色人造草1809.88 ㎡。</w:t>
      </w:r>
    </w:p>
    <w:p>
      <w:pPr>
        <w:widowControl/>
        <w:numPr>
          <w:numId w:val="0"/>
        </w:numPr>
        <w:wordWrap/>
        <w:adjustRightInd/>
        <w:snapToGrid/>
        <w:spacing w:before="0" w:after="0" w:line="600" w:lineRule="exact"/>
        <w:ind w:left="0" w:leftChars="0" w:right="0" w:firstLine="640" w:firstLineChars="200"/>
        <w:jc w:val="both"/>
        <w:textAlignment w:val="baseline"/>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四、本项目本项目总投资为87万元，其中工程费用83.85万元，工程建设其他费用2.26万元，基本预备费0.89万元。 项目所需资金由魏都区财政教育专项资金支付。</w:t>
      </w:r>
    </w:p>
    <w:p>
      <w:pPr>
        <w:wordWrap/>
        <w:adjustRightInd/>
        <w:spacing w:before="0" w:after="0" w:line="600" w:lineRule="exact"/>
        <w:ind w:left="0" w:leftChars="0" w:firstLine="560"/>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五、请项目单位严格遵守环保、节能、消防、安全、卫生、以工代赈等有关规定，组织好工程实施。</w:t>
      </w:r>
    </w:p>
    <w:p>
      <w:pPr>
        <w:wordWrap/>
        <w:adjustRightInd/>
        <w:spacing w:before="0" w:after="0" w:line="600" w:lineRule="exact"/>
        <w:ind w:left="0" w:leftChars="0" w:firstLine="560"/>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六、同意许昌市文化街小学操场改造项目按照招投标文件规定在勘察、设计、施工、监理、重要材料及设备采购等环节委托有资质的招标代理机构组织招标，并依法发布同时向有关行政监督部门做好招标文件备案和招标情况报告工作。</w:t>
      </w:r>
    </w:p>
    <w:p>
      <w:pPr>
        <w:wordWrap/>
        <w:adjustRightInd/>
        <w:spacing w:before="0" w:after="0" w:line="600" w:lineRule="exact"/>
        <w:ind w:left="0" w:leftChars="0" w:firstLine="560"/>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请据此批复开展下步工作，完善规划、环评、节能等相关手续。编制工程初步设计及概算，按程序报有关部门核定。</w:t>
      </w:r>
    </w:p>
    <w:p>
      <w:pPr>
        <w:wordWrap/>
        <w:adjustRightInd/>
        <w:spacing w:before="0" w:after="0" w:line="600" w:lineRule="exact"/>
        <w:ind w:left="0" w:leftChars="0" w:firstLine="560"/>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七、此文件有效期为两年，在有效期内项目未开工，需继续实施的，请在有效期截止之日前三十日，向我委提出延期申请，经我委同意后，方可实施。</w:t>
      </w:r>
    </w:p>
    <w:p>
      <w:pPr>
        <w:wordWrap/>
        <w:adjustRightInd/>
        <w:spacing w:before="0" w:after="0" w:line="600" w:lineRule="exact"/>
        <w:ind w:left="0" w:leftChars="0" w:firstLine="560"/>
        <w:outlineLvl w:val="9"/>
        <w:rPr>
          <w:rFonts w:hint="eastAsia" w:ascii="仿宋_GB2312" w:hAnsi="仿宋_GB2312" w:eastAsia="仿宋_GB2312" w:cs="仿宋_GB2312"/>
          <w:b w:val="0"/>
          <w:bCs w:val="0"/>
          <w:spacing w:val="0"/>
          <w:sz w:val="32"/>
          <w:szCs w:val="32"/>
          <w:lang w:val="en-US" w:eastAsia="zh-CN"/>
        </w:rPr>
      </w:pPr>
    </w:p>
    <w:p>
      <w:pPr>
        <w:widowControl w:val="0"/>
        <w:wordWrap/>
        <w:adjustRightInd/>
        <w:snapToGrid w:val="0"/>
        <w:spacing w:before="0" w:after="0" w:line="600" w:lineRule="exact"/>
        <w:ind w:left="0" w:leftChars="0" w:right="840" w:rightChars="400" w:firstLine="0" w:firstLineChars="0"/>
        <w:jc w:val="righ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魏都区发展和改革委员会</w:t>
      </w:r>
    </w:p>
    <w:p>
      <w:pPr>
        <w:widowControl w:val="0"/>
        <w:wordWrap/>
        <w:adjustRightInd/>
        <w:snapToGrid w:val="0"/>
        <w:spacing w:before="0" w:after="0" w:line="600" w:lineRule="exact"/>
        <w:ind w:left="0" w:leftChars="0" w:right="840" w:rightChars="400" w:firstLine="0" w:firstLineChars="0"/>
        <w:jc w:val="right"/>
        <w:textAlignment w:val="baseline"/>
        <w:outlineLvl w:val="9"/>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24</w:t>
      </w:r>
      <w:bookmarkStart w:id="0" w:name="_GoBack"/>
      <w:bookmarkEnd w:id="0"/>
      <w:r>
        <w:rPr>
          <w:rFonts w:hint="eastAsia" w:ascii="仿宋_GB2312" w:hAnsi="仿宋_GB2312" w:eastAsia="仿宋_GB2312" w:cs="仿宋_GB2312"/>
          <w:sz w:val="32"/>
          <w:szCs w:val="32"/>
          <w:lang w:eastAsia="zh-CN"/>
        </w:rPr>
        <w:t>日</w:t>
      </w:r>
    </w:p>
    <w:sectPr>
      <w:footerReference r:id="rId4" w:type="default"/>
      <w:pgSz w:w="11906" w:h="16838"/>
      <w:pgMar w:top="1701" w:right="1474" w:bottom="1701" w:left="1474" w:header="851" w:footer="992" w:gutter="0"/>
      <w:pgNumType w:fmt="decimal"/>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font-weight : 400">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Arial Narrow">
    <w:altName w:val="Arial"/>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Calibri" w:eastAsia="宋体" w:cs="黑体"/>
        <w:color w:val="000000"/>
        <w:spacing w:val="0"/>
        <w:w w:val="100"/>
        <w:sz w:val="18"/>
        <w:szCs w:val="22"/>
        <w:u w:val="none" w:color="000000"/>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宋体" w:hAnsi="宋体" w:eastAsia="宋体" w:cs="宋体"/>
                    <w:sz w:val="32"/>
                    <w:szCs w:val="44"/>
                    <w:lang w:eastAsia="zh-CN"/>
                  </w:rPr>
                  <w:fldChar w:fldCharType="begin"/>
                </w:r>
                <w:r>
                  <w:rPr>
                    <w:rFonts w:hint="eastAsia" w:ascii="宋体" w:hAnsi="宋体" w:eastAsia="宋体" w:cs="宋体"/>
                    <w:sz w:val="32"/>
                    <w:szCs w:val="44"/>
                    <w:lang w:eastAsia="zh-CN"/>
                  </w:rPr>
                  <w:instrText xml:space="preserve"> PAGE  \* MERGEFORMAT </w:instrText>
                </w:r>
                <w:r>
                  <w:rPr>
                    <w:rFonts w:hint="eastAsia" w:ascii="宋体" w:hAnsi="宋体" w:eastAsia="宋体" w:cs="宋体"/>
                    <w:sz w:val="32"/>
                    <w:szCs w:val="44"/>
                    <w:lang w:eastAsia="zh-CN"/>
                  </w:rPr>
                  <w:fldChar w:fldCharType="separate"/>
                </w:r>
                <w:r>
                  <w:rPr>
                    <w:rFonts w:hint="eastAsia" w:ascii="宋体" w:hAnsi="宋体" w:eastAsia="宋体" w:cs="宋体"/>
                    <w:sz w:val="32"/>
                    <w:szCs w:val="44"/>
                    <w:lang w:eastAsia="zh-CN"/>
                  </w:rPr>
                  <w:t>1</w:t>
                </w:r>
                <w:r>
                  <w:rPr>
                    <w:rFonts w:hint="eastAsia" w:ascii="宋体" w:hAnsi="宋体" w:eastAsia="宋体" w:cs="宋体"/>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3"/>
      <w:numFmt w:val="chineseCounting"/>
      <w:suff w:val="nothing"/>
      <w:lvlText w:val="%1、"/>
      <w:lvlJc w:val="left"/>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spacing w:before="0" w:after="0" w:line="578" w:lineRule="atLeast"/>
      <w:ind w:left="0" w:right="0" w:firstLine="0"/>
      <w:jc w:val="both"/>
      <w:textAlignment w:val="baseline"/>
    </w:pPr>
    <w:rPr>
      <w:rFonts w:ascii="Times New Roman" w:hAnsi="Calibri" w:eastAsia="宋体" w:cs="黑体"/>
      <w:color w:val="000000"/>
      <w:spacing w:val="0"/>
      <w:w w:val="100"/>
      <w:sz w:val="21"/>
      <w:szCs w:val="22"/>
      <w:u w:val="none" w:color="000000"/>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样式 样式 样式 正文py + 首行缩进:  2 字符 + 首行缩进:  0.99 厘米 + 首行缩进:  0.99 厘米"/>
    <w:rPr>
      <w:rFonts w:cs="宋体"/>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vank</dc:creator>
  <cp:lastPrinted>2023-03-05T18:28:00Z</cp:lastPrinted>
  <dcterms:modified xsi:type="dcterms:W3CDTF">2024-05-24T15:38:03Z</dcterms:modified>
  <dc:title>vank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