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E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EB1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</w:t>
      </w:r>
      <w:r>
        <w:rPr>
          <w:rFonts w:hint="eastAsia" w:ascii="仿宋_GB2312" w:hAnsi="仿宋_GB2312" w:eastAsia="仿宋_GB2312" w:cs="仿宋_GB2312"/>
          <w:sz w:val="32"/>
          <w:szCs w:val="32"/>
        </w:rPr>
        <w:t>环建审〔20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5〕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7D1B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656B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许昌市魏都区环境保护局</w:t>
      </w:r>
    </w:p>
    <w:p w14:paraId="5DD1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河南一优工艺品有限公司年产30万个教习头、芭比娃娃及配套工艺品项目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环境影响报告表告知承诺制审批申请的批复</w:t>
      </w:r>
    </w:p>
    <w:bookmarkEnd w:id="0"/>
    <w:p w14:paraId="5994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28B8D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河南一优工艺品有限公司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12E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你公司（统一社会信用代码：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91411002MAE9GR546G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）关于《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河南一优工艺品有限公司年产30万个教习头、芭比娃娃及配套工艺品项目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环境影响报告表》的告知承诺制审批的申请收悉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该项目审批事项在我局网站公示期满。根据《中华人民共和国环境保护法》《中华人民共和国行政许可法》《中华人民共和国环境影响评价法》《建设项目环境保护管理条例》等规定，依据你公司及环评文件编制单位的承诺，我局原则同意你公司按照《环境影响报告表》所列项目的性质、规模、地点、采用的生产工艺和环境保护对策措施进行项目建设。</w:t>
      </w:r>
    </w:p>
    <w:p w14:paraId="650E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你公司应全面落实《环境影响报告表》提出的各项环境保护 措施，各项环境保护设施与主体工程同时设计、同时施工、同时 投入使用，确保各项污染物达标排放，并满足总量控制要求。该 批复有效期为5年，如该项目逾期方开工建设，其环境影响报告 表应报我局重新审核。在项目投产前，落实污染物排放总量指标 来源，并作为申报排污许可证的条件。按照规定及时进行竣工环 境保护验收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A07F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CAD3C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5A49B76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textAlignment w:val="auto"/>
        <w:rPr>
          <w:rFonts w:hint="default"/>
          <w:lang w:val="en-US" w:eastAsia="zh-CN"/>
        </w:rPr>
      </w:pPr>
    </w:p>
    <w:p w14:paraId="27A5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440" w:firstLineChars="17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2BAAA9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6518B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CEDF8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788BA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40C68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06D47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5B8DE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5E6490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FECE9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5B42D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912D2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C7E6A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FE6D45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3F379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/>
        <w:jc w:val="both"/>
        <w:textAlignment w:val="auto"/>
        <w:rPr>
          <w:rFonts w:hint="eastAsia"/>
        </w:rPr>
      </w:pPr>
    </w:p>
    <w:p w14:paraId="1871F602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许昌市生态环境局综合行政执法支队魏都大队、河南一优工艺品有限公司，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许昌绿达环保科技有限公司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DA5C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6E0BD0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qzVF0AAAAAMBAAAPAAAAAAAAAAEAIAAAACIAAABk&#10;cnMvZG93bnJldi54bWxQSwECFAAUAAAACACHTuJATdUAmtUBAACfAwAADgAAAAAAAAABACAAAAAf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E0BD0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020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D53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2D9F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CD7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755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I0NjA0ZjkzZjEwYTdlMTE3NmNhZTM1MmQ5MDQifQ=="/>
  </w:docVars>
  <w:rsids>
    <w:rsidRoot w:val="00000000"/>
    <w:rsid w:val="02C31095"/>
    <w:rsid w:val="0926412B"/>
    <w:rsid w:val="0DCE08EE"/>
    <w:rsid w:val="0DEB602E"/>
    <w:rsid w:val="14B33D84"/>
    <w:rsid w:val="16087BBE"/>
    <w:rsid w:val="181B161D"/>
    <w:rsid w:val="1DFA70E2"/>
    <w:rsid w:val="1E1F52B2"/>
    <w:rsid w:val="1F7774AB"/>
    <w:rsid w:val="21E907D7"/>
    <w:rsid w:val="228B6E37"/>
    <w:rsid w:val="229E5CEF"/>
    <w:rsid w:val="26313C61"/>
    <w:rsid w:val="28283555"/>
    <w:rsid w:val="289F5D73"/>
    <w:rsid w:val="2B186BDC"/>
    <w:rsid w:val="33A36B06"/>
    <w:rsid w:val="34E83C09"/>
    <w:rsid w:val="3692224F"/>
    <w:rsid w:val="3E322BBE"/>
    <w:rsid w:val="4D072E8F"/>
    <w:rsid w:val="4D2F6176"/>
    <w:rsid w:val="52324E75"/>
    <w:rsid w:val="52876A5B"/>
    <w:rsid w:val="553F2E42"/>
    <w:rsid w:val="56FC2ED4"/>
    <w:rsid w:val="585C3C2E"/>
    <w:rsid w:val="5EBB25BF"/>
    <w:rsid w:val="5F9F4AE5"/>
    <w:rsid w:val="61076CEF"/>
    <w:rsid w:val="6258093D"/>
    <w:rsid w:val="63B246E8"/>
    <w:rsid w:val="642205F4"/>
    <w:rsid w:val="644923AA"/>
    <w:rsid w:val="65A7204F"/>
    <w:rsid w:val="6986467B"/>
    <w:rsid w:val="6DE77678"/>
    <w:rsid w:val="71434836"/>
    <w:rsid w:val="725B146D"/>
    <w:rsid w:val="73B95887"/>
    <w:rsid w:val="73C1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9">
    <w:name w:val="K 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bCs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568</Characters>
  <Lines>0</Lines>
  <Paragraphs>0</Paragraphs>
  <TotalTime>22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自在如景</cp:lastModifiedBy>
  <cp:lastPrinted>2025-12-08T01:57:57Z</cp:lastPrinted>
  <dcterms:modified xsi:type="dcterms:W3CDTF">2025-12-08T08:15:38Z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3224196EC5304A70B27060880C927010_13</vt:lpwstr>
  </property>
  <property fmtid="{D5CDD505-2E9C-101B-9397-08002B2CF9AE}" pid="4" name="KSOTemplateDocerSaveRecord">
    <vt:lpwstr>eyJoZGlkIjoiY2UyNzlmZmI3ZjBkMDczNjg0ODY4NTA3ZTg3OGY1MzUiLCJ1c2VySWQiOiI0Nzc1NzgxNTIifQ==</vt:lpwstr>
  </property>
</Properties>
</file>