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魏都区审计局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2023年，魏都区审计局法治政府建设工作在区委、区政府的领导和区司法局的指导帮助下，坚持以习近平新时代中国特色社会主义思想为指导，深入学习宣传贯彻党的二十大精神和习近平法治思想，</w:t>
      </w:r>
      <w:r>
        <w:rPr>
          <w:rFonts w:hint="default" w:ascii="仿宋_GB2312" w:hAnsi="微软雅黑" w:eastAsia="仿宋_GB2312" w:cs="仿宋_GB2312"/>
          <w:b w:val="0"/>
          <w:bCs w:val="0"/>
          <w:i w:val="0"/>
          <w:iCs w:val="0"/>
          <w:caps w:val="0"/>
          <w:color w:val="000000"/>
          <w:spacing w:val="0"/>
          <w:sz w:val="31"/>
          <w:szCs w:val="31"/>
          <w:bdr w:val="none" w:color="auto" w:sz="0" w:space="0"/>
        </w:rPr>
        <w:t>深入贯彻中央全面依法治国工作会议、省委全面依法治省、市委全面依法治市和区委依法治区工作会议精神，坚决落实区委全面依法治区工作决策部署，加快推进依法行政，全面建设法治政府，为全区经济社会高质量发展提供坚强法治保障。现将我局2023年度法治政府建设工作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一、党政主要负责人履行推进法治建设第一责任人职责，加强法治政府建设的有关情况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魏都区审计高度重视法治政府建设工作，局主要领导亲自抓，将法治建设工作纳入局党组会议重要议题，局党组书记认真履行“第一责任人”职责，制定年度法治建设工作计划，通过党组理论学习中心组等形式带头深入学习贯彻习近平法治思想，对单位法治建设重要工作亲自部署推动、亲自过问解决，规划指导全年法治建设工作，抓好法治建设落实情况。发挥示范带头作用，提高政治站位，把学习贯彻习近平法治思想作为一项长期坚持的重要任务，通过三会一课、讲党课、组织学习研讨等方式，引导审计干部深刻把握习近平法治思想的精神实质，全方位领会习近平法治思想，提高审计干部法治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ascii="楷体_GB2312" w:hAnsi="微软雅黑" w:eastAsia="楷体_GB2312" w:cs="楷体_GB2312"/>
          <w:i w:val="0"/>
          <w:iCs w:val="0"/>
          <w:caps w:val="0"/>
          <w:color w:val="000000"/>
          <w:spacing w:val="0"/>
          <w:sz w:val="31"/>
          <w:szCs w:val="31"/>
          <w:bdr w:val="none" w:color="auto" w:sz="0" w:space="0"/>
        </w:rPr>
        <w:t>（一）</w:t>
      </w:r>
      <w:r>
        <w:rPr>
          <w:rStyle w:val="7"/>
          <w:rFonts w:hint="default" w:ascii="楷体_GB2312" w:hAnsi="微软雅黑" w:eastAsia="楷体_GB2312" w:cs="楷体_GB2312"/>
          <w:i w:val="0"/>
          <w:iCs w:val="0"/>
          <w:caps w:val="0"/>
          <w:color w:val="000000"/>
          <w:spacing w:val="0"/>
          <w:sz w:val="31"/>
          <w:szCs w:val="31"/>
          <w:bdr w:val="none" w:color="auto" w:sz="0" w:space="0"/>
        </w:rPr>
        <w:t>立足审计职能 认真开展法治宣传教育活动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仿宋_GB2312" w:hAnsi="微软雅黑" w:eastAsia="仿宋_GB2312" w:cs="仿宋_GB2312"/>
          <w:i w:val="0"/>
          <w:iCs w:val="0"/>
          <w:caps w:val="0"/>
          <w:color w:val="000000"/>
          <w:spacing w:val="0"/>
          <w:sz w:val="31"/>
          <w:szCs w:val="31"/>
          <w:bdr w:val="none" w:color="auto" w:sz="0" w:space="0"/>
        </w:rPr>
        <w:t>一是强化领导干部学法用法。</w:t>
      </w:r>
      <w:r>
        <w:rPr>
          <w:rFonts w:hint="default" w:ascii="仿宋_GB2312" w:hAnsi="微软雅黑" w:eastAsia="仿宋_GB2312" w:cs="仿宋_GB2312"/>
          <w:b w:val="0"/>
          <w:bCs w:val="0"/>
          <w:i w:val="0"/>
          <w:iCs w:val="0"/>
          <w:caps w:val="0"/>
          <w:color w:val="000000"/>
          <w:spacing w:val="0"/>
          <w:sz w:val="31"/>
          <w:szCs w:val="31"/>
          <w:bdr w:val="none" w:color="auto" w:sz="0" w:space="0"/>
        </w:rPr>
        <w:t>审计局党组年初制定了《中共魏都区审计局党组理论学习中心组2023年学习计划》，以习近平法治思想为引领，切实加强审计干部队伍建设，以集中学习和党纪法律法规测试开展党内法规学习。同时组织参加上级审计机关举办的集中整训、业务培训、以审代训等各类培训，并结合“廉洁魏都”活动，学习“违纪违法典型案例警示录”相关典型案例、三会一课、理论学习中心组集中学习等举措，不断提升审计干部队伍履职能力。</w:t>
      </w:r>
      <w:r>
        <w:rPr>
          <w:rStyle w:val="7"/>
          <w:rFonts w:hint="default" w:ascii="仿宋_GB2312" w:hAnsi="微软雅黑" w:eastAsia="仿宋_GB2312" w:cs="仿宋_GB2312"/>
          <w:i w:val="0"/>
          <w:iCs w:val="0"/>
          <w:caps w:val="0"/>
          <w:color w:val="000000"/>
          <w:spacing w:val="0"/>
          <w:sz w:val="31"/>
          <w:szCs w:val="31"/>
          <w:bdr w:val="none" w:color="auto" w:sz="0" w:space="0"/>
        </w:rPr>
        <w:t>二是形式多样开展宣传。</w:t>
      </w:r>
      <w:r>
        <w:rPr>
          <w:rFonts w:hint="default" w:ascii="仿宋_GB2312" w:hAnsi="微软雅黑" w:eastAsia="仿宋_GB2312" w:cs="仿宋_GB2312"/>
          <w:b w:val="0"/>
          <w:bCs w:val="0"/>
          <w:i w:val="0"/>
          <w:iCs w:val="0"/>
          <w:caps w:val="0"/>
          <w:color w:val="000000"/>
          <w:spacing w:val="0"/>
          <w:sz w:val="31"/>
          <w:szCs w:val="31"/>
          <w:bdr w:val="none" w:color="auto" w:sz="0" w:space="0"/>
        </w:rPr>
        <w:t>结合审计进点会、专项审计调查座谈会、大型企业走访调查等活动形式，先后向多个单位领导、企业管理人员、财会人员及相关业务人员宣传审计法、会计法和行政处罚法等法律法规、政策规定，促进提升领导干部依法执政、依法行政、依法决策的能力和水平，促进提高广大财会人员和相关业务人员贯彻执行财经法律法规的自觉性。同时，借助“联院帮户”“三双工作”、志愿者服务等活动，积极向群众宣传《中华人民共和国宪法》《中华人民共和国民法典》《河南省社会信用条例》等法律法规，通过普法宣传增强民众法律意识和法治观念。</w:t>
      </w:r>
      <w:r>
        <w:rPr>
          <w:rStyle w:val="7"/>
          <w:rFonts w:hint="default" w:ascii="仿宋_GB2312" w:hAnsi="微软雅黑" w:eastAsia="仿宋_GB2312" w:cs="仿宋_GB2312"/>
          <w:i w:val="0"/>
          <w:iCs w:val="0"/>
          <w:caps w:val="0"/>
          <w:color w:val="000000"/>
          <w:spacing w:val="0"/>
          <w:sz w:val="31"/>
          <w:szCs w:val="31"/>
          <w:bdr w:val="none" w:color="auto" w:sz="0" w:space="0"/>
        </w:rPr>
        <w:t>三是坚持学以致用。</w:t>
      </w:r>
      <w:r>
        <w:rPr>
          <w:rFonts w:hint="default" w:ascii="仿宋_GB2312" w:hAnsi="微软雅黑" w:eastAsia="仿宋_GB2312" w:cs="仿宋_GB2312"/>
          <w:b w:val="0"/>
          <w:bCs w:val="0"/>
          <w:i w:val="0"/>
          <w:iCs w:val="0"/>
          <w:caps w:val="0"/>
          <w:color w:val="000000"/>
          <w:spacing w:val="0"/>
          <w:sz w:val="31"/>
          <w:szCs w:val="31"/>
          <w:bdr w:val="none" w:color="auto" w:sz="0" w:space="0"/>
        </w:rPr>
        <w:t>全年共安排了与审计工作相关的法律知识学习12次，每季度组织一次集中学习，将学习法律知识与审计工作实践紧密结合，从侧重学法逐步转变到倡导学用结合、注重法治实践，不断提高领导干部学法用法的实效性，切实提高法治化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楷体_GB2312" w:hAnsi="微软雅黑" w:eastAsia="楷体_GB2312" w:cs="楷体_GB2312"/>
          <w:i w:val="0"/>
          <w:iCs w:val="0"/>
          <w:caps w:val="0"/>
          <w:color w:val="000000"/>
          <w:spacing w:val="0"/>
          <w:sz w:val="31"/>
          <w:szCs w:val="31"/>
          <w:bdr w:val="none" w:color="auto" w:sz="0" w:space="0"/>
        </w:rPr>
        <w:t>（二）聚焦主责主业</w:t>
      </w:r>
      <w:r>
        <w:rPr>
          <w:rFonts w:hint="default" w:ascii="楷体_GB2312" w:hAnsi="微软雅黑" w:eastAsia="楷体_GB2312" w:cs="楷体_GB2312"/>
          <w:i w:val="0"/>
          <w:iCs w:val="0"/>
          <w:caps w:val="0"/>
          <w:color w:val="000000"/>
          <w:spacing w:val="0"/>
          <w:sz w:val="31"/>
          <w:szCs w:val="31"/>
          <w:bdr w:val="none" w:color="auto" w:sz="0" w:space="0"/>
        </w:rPr>
        <w:t> </w:t>
      </w:r>
      <w:r>
        <w:rPr>
          <w:rStyle w:val="7"/>
          <w:rFonts w:hint="default" w:ascii="楷体_GB2312" w:hAnsi="微软雅黑" w:eastAsia="楷体_GB2312" w:cs="楷体_GB2312"/>
          <w:i w:val="0"/>
          <w:iCs w:val="0"/>
          <w:caps w:val="0"/>
          <w:color w:val="000000"/>
          <w:spacing w:val="0"/>
          <w:sz w:val="31"/>
          <w:szCs w:val="31"/>
          <w:bdr w:val="none" w:color="auto" w:sz="0" w:space="0"/>
        </w:rPr>
        <w:t>依法履行监督职责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魏都区审计局建立了科学有效的审计管理机制，切实做到依法审计、依法管理，为审计“免疫系统”功能充分发挥提供法治保障。</w:t>
      </w:r>
      <w:r>
        <w:rPr>
          <w:rFonts w:hint="default" w:ascii="仿宋_GB2312" w:hAnsi="微软雅黑" w:eastAsia="仿宋_GB2312" w:cs="仿宋_GB2312"/>
          <w:i w:val="0"/>
          <w:iCs w:val="0"/>
          <w:caps w:val="0"/>
          <w:color w:val="000000"/>
          <w:spacing w:val="0"/>
          <w:sz w:val="31"/>
          <w:szCs w:val="31"/>
          <w:bdr w:val="none" w:color="auto" w:sz="0" w:space="0"/>
        </w:rPr>
        <w:t>一是科学制定管理审计项目。</w:t>
      </w:r>
      <w:r>
        <w:rPr>
          <w:rFonts w:hint="default" w:ascii="仿宋_GB2312" w:hAnsi="微软雅黑" w:eastAsia="仿宋_GB2312" w:cs="仿宋_GB2312"/>
          <w:b w:val="0"/>
          <w:bCs w:val="0"/>
          <w:i w:val="0"/>
          <w:iCs w:val="0"/>
          <w:caps w:val="0"/>
          <w:color w:val="000000"/>
          <w:spacing w:val="0"/>
          <w:sz w:val="31"/>
          <w:szCs w:val="31"/>
          <w:bdr w:val="none" w:color="auto" w:sz="0" w:space="0"/>
        </w:rPr>
        <w:t>每年年初根据上级审计机关意见和工作实际，提出当年度审计项目计划编制指导意见，汇总形成年度审计项目计划初稿，提交局长办公会研究后，报经区委审计委员会同意后正式下发各股室执行，确保审计项目的有序开展。</w:t>
      </w:r>
      <w:r>
        <w:rPr>
          <w:rStyle w:val="7"/>
          <w:rFonts w:hint="default" w:ascii="仿宋_GB2312" w:hAnsi="微软雅黑" w:eastAsia="仿宋_GB2312" w:cs="仿宋_GB2312"/>
          <w:i w:val="0"/>
          <w:iCs w:val="0"/>
          <w:caps w:val="0"/>
          <w:color w:val="000000"/>
          <w:spacing w:val="0"/>
          <w:sz w:val="31"/>
          <w:szCs w:val="31"/>
          <w:bdr w:val="none" w:color="auto" w:sz="0" w:space="0"/>
        </w:rPr>
        <w:t>二是努力提升审计质量。</w:t>
      </w:r>
      <w:r>
        <w:rPr>
          <w:rFonts w:hint="default" w:ascii="仿宋_GB2312" w:hAnsi="微软雅黑" w:eastAsia="仿宋_GB2312" w:cs="仿宋_GB2312"/>
          <w:b w:val="0"/>
          <w:bCs w:val="0"/>
          <w:i w:val="0"/>
          <w:iCs w:val="0"/>
          <w:caps w:val="0"/>
          <w:color w:val="000000"/>
          <w:spacing w:val="0"/>
          <w:sz w:val="31"/>
          <w:szCs w:val="31"/>
          <w:bdr w:val="none" w:color="auto" w:sz="0" w:space="0"/>
        </w:rPr>
        <w:t>严格执行《中华人民共和国审计法》《国家审计准则》，统一规范审计通知、审计报告、审计决定和审计移送处理书等业务文书，建立健全审计质量控制体系，对重大审计项目，坚持实行七级复核制度，强化了审计项目质量控制。</w:t>
      </w:r>
      <w:r>
        <w:rPr>
          <w:rStyle w:val="7"/>
          <w:rFonts w:hint="default" w:ascii="仿宋_GB2312" w:hAnsi="微软雅黑" w:eastAsia="仿宋_GB2312" w:cs="仿宋_GB2312"/>
          <w:i w:val="0"/>
          <w:iCs w:val="0"/>
          <w:caps w:val="0"/>
          <w:color w:val="000000"/>
          <w:spacing w:val="0"/>
          <w:sz w:val="31"/>
          <w:szCs w:val="31"/>
          <w:bdr w:val="none" w:color="auto" w:sz="0" w:space="0"/>
        </w:rPr>
        <w:t>三是不断规范审计行为。</w:t>
      </w:r>
      <w:r>
        <w:rPr>
          <w:rFonts w:hint="default" w:ascii="仿宋_GB2312" w:hAnsi="微软雅黑" w:eastAsia="仿宋_GB2312" w:cs="仿宋_GB2312"/>
          <w:b w:val="0"/>
          <w:bCs w:val="0"/>
          <w:i w:val="0"/>
          <w:iCs w:val="0"/>
          <w:caps w:val="0"/>
          <w:color w:val="000000"/>
          <w:spacing w:val="0"/>
          <w:sz w:val="31"/>
          <w:szCs w:val="31"/>
          <w:bdr w:val="none" w:color="auto" w:sz="0" w:space="0"/>
        </w:rPr>
        <w:t>按照“公开透明、便民利民、优化流程、强化监督”的原则，按照全区依法治区的工作部署和具体要求，结合审计工作职责，进一步规范了审计程序，有效规避了审计风险；强化了对审计业务工作的监督检查，规范审计组和审计人员审计现场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楷体_GB2312" w:hAnsi="微软雅黑" w:eastAsia="楷体_GB2312" w:cs="楷体_GB2312"/>
          <w:i w:val="0"/>
          <w:iCs w:val="0"/>
          <w:caps w:val="0"/>
          <w:color w:val="000000"/>
          <w:spacing w:val="0"/>
          <w:sz w:val="31"/>
          <w:szCs w:val="31"/>
          <w:bdr w:val="none" w:color="auto" w:sz="0" w:space="0"/>
        </w:rPr>
        <w:t>（三）完善制度机制 规范权力运行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仿宋_GB2312" w:hAnsi="微软雅黑" w:eastAsia="仿宋_GB2312" w:cs="仿宋_GB2312"/>
          <w:i w:val="0"/>
          <w:iCs w:val="0"/>
          <w:caps w:val="0"/>
          <w:color w:val="000000"/>
          <w:spacing w:val="0"/>
          <w:sz w:val="31"/>
          <w:szCs w:val="31"/>
          <w:bdr w:val="none" w:color="auto" w:sz="0" w:space="0"/>
        </w:rPr>
        <w:t>一是健全完善依法决策机制。</w:t>
      </w:r>
      <w:r>
        <w:rPr>
          <w:rFonts w:hint="default" w:ascii="仿宋_GB2312" w:hAnsi="微软雅黑" w:eastAsia="仿宋_GB2312" w:cs="仿宋_GB2312"/>
          <w:b w:val="0"/>
          <w:bCs w:val="0"/>
          <w:i w:val="0"/>
          <w:iCs w:val="0"/>
          <w:caps w:val="0"/>
          <w:color w:val="000000"/>
          <w:spacing w:val="0"/>
          <w:sz w:val="31"/>
          <w:szCs w:val="31"/>
          <w:bdr w:val="none" w:color="auto" w:sz="0" w:space="0"/>
        </w:rPr>
        <w:t>坚持把严格党内制度、贯彻民主集中制原则作为推进依法行政工作的重要保证，严格认真执行依法行政工作制度，并认真执行依法决策制度和程序，确保了审计监督权依法规范运行。</w:t>
      </w:r>
      <w:r>
        <w:rPr>
          <w:rStyle w:val="7"/>
          <w:rFonts w:hint="default" w:ascii="仿宋_GB2312" w:hAnsi="微软雅黑" w:eastAsia="仿宋_GB2312" w:cs="仿宋_GB2312"/>
          <w:i w:val="0"/>
          <w:iCs w:val="0"/>
          <w:caps w:val="0"/>
          <w:color w:val="000000"/>
          <w:spacing w:val="0"/>
          <w:sz w:val="31"/>
          <w:szCs w:val="31"/>
          <w:bdr w:val="none" w:color="auto" w:sz="0" w:space="0"/>
        </w:rPr>
        <w:t>二是坚持重大审计事项业务会议制度。</w:t>
      </w:r>
      <w:r>
        <w:rPr>
          <w:rFonts w:hint="default" w:ascii="仿宋_GB2312" w:hAnsi="微软雅黑" w:eastAsia="仿宋_GB2312" w:cs="仿宋_GB2312"/>
          <w:b w:val="0"/>
          <w:bCs w:val="0"/>
          <w:i w:val="0"/>
          <w:iCs w:val="0"/>
          <w:caps w:val="0"/>
          <w:color w:val="000000"/>
          <w:spacing w:val="0"/>
          <w:sz w:val="31"/>
          <w:szCs w:val="31"/>
          <w:bdr w:val="none" w:color="auto" w:sz="0" w:space="0"/>
        </w:rPr>
        <w:t>坚持重大问题集体讨论、集体决策，充分发挥审计业务会议作用，对审计查出的违法违规金额、没收和处罚金额达到规定标准或拟移送纪检监察机关、司法机关进一步查处等审计事项实行审计业务会议集体定案制度，进一步规范自由裁量权，增强审计工作透明度。</w:t>
      </w:r>
      <w:r>
        <w:rPr>
          <w:rStyle w:val="7"/>
          <w:rFonts w:hint="default" w:ascii="仿宋_GB2312" w:hAnsi="微软雅黑" w:eastAsia="仿宋_GB2312" w:cs="仿宋_GB2312"/>
          <w:i w:val="0"/>
          <w:iCs w:val="0"/>
          <w:caps w:val="0"/>
          <w:color w:val="000000"/>
          <w:spacing w:val="0"/>
          <w:sz w:val="31"/>
          <w:szCs w:val="31"/>
          <w:bdr w:val="none" w:color="auto" w:sz="0" w:space="0"/>
        </w:rPr>
        <w:t>三是加大审计公开工作力度。</w:t>
      </w:r>
      <w:r>
        <w:rPr>
          <w:rFonts w:hint="default" w:ascii="仿宋_GB2312" w:hAnsi="微软雅黑" w:eastAsia="仿宋_GB2312" w:cs="仿宋_GB2312"/>
          <w:b w:val="0"/>
          <w:bCs w:val="0"/>
          <w:i w:val="0"/>
          <w:iCs w:val="0"/>
          <w:caps w:val="0"/>
          <w:color w:val="000000"/>
          <w:spacing w:val="0"/>
          <w:sz w:val="31"/>
          <w:szCs w:val="31"/>
          <w:bdr w:val="none" w:color="auto" w:sz="0" w:space="0"/>
        </w:rPr>
        <w:t>全面推行“阳光审计”工程，有效促进了审计权力的公平公开公正运行。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2023年，我局认真履行审计监督职责，不断规范审计执法行为，审计工作得到了区委、区政府、人大的支持与肯定，但与新形势下的发展和要求相比，还存在一些不足和差距，主要表现在：</w:t>
      </w:r>
      <w:r>
        <w:rPr>
          <w:rStyle w:val="7"/>
          <w:rFonts w:hint="default" w:ascii="仿宋_GB2312" w:hAnsi="微软雅黑" w:eastAsia="仿宋_GB2312" w:cs="仿宋_GB2312"/>
          <w:i w:val="0"/>
          <w:iCs w:val="0"/>
          <w:caps w:val="0"/>
          <w:color w:val="000000"/>
          <w:spacing w:val="0"/>
          <w:sz w:val="31"/>
          <w:szCs w:val="31"/>
          <w:bdr w:val="none" w:color="auto" w:sz="0" w:space="0"/>
        </w:rPr>
        <w:t>一是</w:t>
      </w:r>
      <w:r>
        <w:rPr>
          <w:rFonts w:hint="default" w:ascii="仿宋_GB2312" w:hAnsi="微软雅黑" w:eastAsia="仿宋_GB2312" w:cs="仿宋_GB2312"/>
          <w:b w:val="0"/>
          <w:bCs w:val="0"/>
          <w:i w:val="0"/>
          <w:iCs w:val="0"/>
          <w:caps w:val="0"/>
          <w:color w:val="000000"/>
          <w:spacing w:val="0"/>
          <w:sz w:val="31"/>
          <w:szCs w:val="31"/>
          <w:bdr w:val="none" w:color="auto" w:sz="0" w:space="0"/>
        </w:rPr>
        <w:t>法治理念存在偏差。部分审计人员法治观念未与时俱进，对法治审计工作的认识不够充分；</w:t>
      </w:r>
      <w:r>
        <w:rPr>
          <w:rFonts w:hint="default" w:ascii="仿宋_GB2312" w:hAnsi="微软雅黑" w:eastAsia="仿宋_GB2312" w:cs="仿宋_GB2312"/>
          <w:i w:val="0"/>
          <w:iCs w:val="0"/>
          <w:caps w:val="0"/>
          <w:color w:val="000000"/>
          <w:spacing w:val="0"/>
          <w:sz w:val="31"/>
          <w:szCs w:val="31"/>
          <w:bdr w:val="none" w:color="auto" w:sz="0" w:space="0"/>
        </w:rPr>
        <w:t>二是</w:t>
      </w:r>
      <w:r>
        <w:rPr>
          <w:rFonts w:hint="default" w:ascii="仿宋_GB2312" w:hAnsi="微软雅黑" w:eastAsia="仿宋_GB2312" w:cs="仿宋_GB2312"/>
          <w:b w:val="0"/>
          <w:bCs w:val="0"/>
          <w:i w:val="0"/>
          <w:iCs w:val="0"/>
          <w:caps w:val="0"/>
          <w:color w:val="000000"/>
          <w:spacing w:val="0"/>
          <w:sz w:val="31"/>
          <w:szCs w:val="31"/>
          <w:bdr w:val="none" w:color="auto" w:sz="0" w:space="0"/>
        </w:rPr>
        <w:t>执法方式水平不齐。审计干部的法治水平和审计能力有待持续提升，审计服务宏观决策作用有待加强。</w:t>
      </w:r>
      <w:r>
        <w:rPr>
          <w:rStyle w:val="7"/>
          <w:rFonts w:hint="default" w:ascii="仿宋_GB2312" w:hAnsi="微软雅黑" w:eastAsia="仿宋_GB2312" w:cs="仿宋_GB2312"/>
          <w:i w:val="0"/>
          <w:iCs w:val="0"/>
          <w:caps w:val="0"/>
          <w:color w:val="000000"/>
          <w:spacing w:val="0"/>
          <w:sz w:val="31"/>
          <w:szCs w:val="31"/>
          <w:bdr w:val="none" w:color="auto" w:sz="0" w:space="0"/>
        </w:rPr>
        <w:t>三是</w:t>
      </w:r>
      <w:r>
        <w:rPr>
          <w:rFonts w:hint="default" w:ascii="仿宋_GB2312" w:hAnsi="微软雅黑" w:eastAsia="仿宋_GB2312" w:cs="仿宋_GB2312"/>
          <w:b w:val="0"/>
          <w:bCs w:val="0"/>
          <w:i w:val="0"/>
          <w:iCs w:val="0"/>
          <w:caps w:val="0"/>
          <w:color w:val="000000"/>
          <w:spacing w:val="0"/>
          <w:sz w:val="31"/>
          <w:szCs w:val="31"/>
          <w:bdr w:val="none" w:color="auto" w:sz="0" w:space="0"/>
        </w:rPr>
        <w:t>法治建设的制度化措施有待进一步丰富和落实。普法宣传教育与新媒体深度融合不够，形式单一、内容不丰富，个别重点普法对象的法治宣传教育针对性不强。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60"/>
        <w:rPr>
          <w:rFonts w:hint="eastAsia" w:ascii="微软雅黑" w:hAnsi="微软雅黑" w:eastAsia="微软雅黑" w:cs="微软雅黑"/>
          <w:b w:val="0"/>
          <w:bCs w:val="0"/>
          <w:i w:val="0"/>
          <w:iCs w:val="0"/>
          <w:caps w:val="0"/>
          <w:color w:val="000000"/>
          <w:spacing w:val="0"/>
          <w:sz w:val="24"/>
          <w:szCs w:val="24"/>
        </w:rPr>
      </w:pPr>
      <w:r>
        <w:rPr>
          <w:rFonts w:hint="eastAsia" w:ascii="微软雅黑" w:hAnsi="微软雅黑" w:eastAsia="微软雅黑" w:cs="微软雅黑"/>
          <w:b w:val="0"/>
          <w:bCs w:val="0"/>
          <w:i w:val="0"/>
          <w:iCs w:val="0"/>
          <w:caps w:val="0"/>
          <w:color w:val="333333"/>
          <w:spacing w:val="0"/>
          <w:sz w:val="18"/>
          <w:szCs w:val="18"/>
          <w:bdr w:val="none" w:color="auto" w:sz="0" w:space="0"/>
        </w:rPr>
        <w:t>　</w:t>
      </w:r>
      <w:r>
        <w:rPr>
          <w:rFonts w:hint="default" w:ascii="仿宋_GB2312" w:hAnsi="微软雅黑" w:eastAsia="仿宋_GB2312" w:cs="仿宋_GB2312"/>
          <w:b w:val="0"/>
          <w:bCs w:val="0"/>
          <w:i w:val="0"/>
          <w:iCs w:val="0"/>
          <w:caps w:val="0"/>
          <w:color w:val="000000"/>
          <w:spacing w:val="0"/>
          <w:sz w:val="31"/>
          <w:szCs w:val="31"/>
          <w:bdr w:val="none" w:color="auto" w:sz="0" w:space="0"/>
        </w:rPr>
        <w:t>　下一步，我们将坚持问题导向、目标导向，加大力度、优化措施，着力营造浓厚法治氛围，加强法治工作队伍建设，破解法治工作难题。</w:t>
      </w:r>
      <w:r>
        <w:rPr>
          <w:rStyle w:val="7"/>
          <w:rFonts w:hint="default" w:ascii="仿宋_GB2312" w:hAnsi="微软雅黑" w:eastAsia="仿宋_GB2312" w:cs="仿宋_GB2312"/>
          <w:i w:val="0"/>
          <w:iCs w:val="0"/>
          <w:caps w:val="0"/>
          <w:color w:val="000000"/>
          <w:spacing w:val="0"/>
          <w:sz w:val="31"/>
          <w:szCs w:val="31"/>
          <w:bdr w:val="none" w:color="auto" w:sz="0" w:space="0"/>
        </w:rPr>
        <w:t>一是</w:t>
      </w:r>
      <w:r>
        <w:rPr>
          <w:rFonts w:hint="default" w:ascii="仿宋_GB2312" w:hAnsi="微软雅黑" w:eastAsia="仿宋_GB2312" w:cs="仿宋_GB2312"/>
          <w:b w:val="0"/>
          <w:bCs w:val="0"/>
          <w:i w:val="0"/>
          <w:iCs w:val="0"/>
          <w:caps w:val="0"/>
          <w:color w:val="000000"/>
          <w:spacing w:val="0"/>
          <w:sz w:val="31"/>
          <w:szCs w:val="31"/>
          <w:bdr w:val="none" w:color="auto" w:sz="0" w:space="0"/>
        </w:rPr>
        <w:t>常态开展法治宣传。</w:t>
      </w:r>
      <w:r>
        <w:rPr>
          <w:rStyle w:val="7"/>
          <w:rFonts w:hint="default" w:ascii="仿宋_GB2312" w:hAnsi="微软雅黑" w:eastAsia="仿宋_GB2312" w:cs="仿宋_GB2312"/>
          <w:i w:val="0"/>
          <w:iCs w:val="0"/>
          <w:caps w:val="0"/>
          <w:color w:val="000000"/>
          <w:spacing w:val="0"/>
          <w:sz w:val="31"/>
          <w:szCs w:val="31"/>
          <w:bdr w:val="none" w:color="auto" w:sz="0" w:space="0"/>
        </w:rPr>
        <w:t>二是</w:t>
      </w:r>
      <w:r>
        <w:rPr>
          <w:rFonts w:hint="default" w:ascii="仿宋_GB2312" w:hAnsi="微软雅黑" w:eastAsia="仿宋_GB2312" w:cs="仿宋_GB2312"/>
          <w:b w:val="0"/>
          <w:bCs w:val="0"/>
          <w:i w:val="0"/>
          <w:iCs w:val="0"/>
          <w:caps w:val="0"/>
          <w:color w:val="000000"/>
          <w:spacing w:val="0"/>
          <w:sz w:val="31"/>
          <w:szCs w:val="31"/>
          <w:bdr w:val="none" w:color="auto" w:sz="0" w:space="0"/>
        </w:rPr>
        <w:t>强化审计质量控制。</w:t>
      </w:r>
      <w:r>
        <w:rPr>
          <w:rStyle w:val="7"/>
          <w:rFonts w:hint="default" w:ascii="仿宋_GB2312" w:hAnsi="微软雅黑" w:eastAsia="仿宋_GB2312" w:cs="仿宋_GB2312"/>
          <w:i w:val="0"/>
          <w:iCs w:val="0"/>
          <w:caps w:val="0"/>
          <w:color w:val="000000"/>
          <w:spacing w:val="0"/>
          <w:sz w:val="31"/>
          <w:szCs w:val="31"/>
          <w:bdr w:val="none" w:color="auto" w:sz="0" w:space="0"/>
        </w:rPr>
        <w:t>三是</w:t>
      </w:r>
      <w:r>
        <w:rPr>
          <w:rFonts w:hint="default" w:ascii="仿宋_GB2312" w:hAnsi="微软雅黑" w:eastAsia="仿宋_GB2312" w:cs="仿宋_GB2312"/>
          <w:b w:val="0"/>
          <w:bCs w:val="0"/>
          <w:i w:val="0"/>
          <w:iCs w:val="0"/>
          <w:caps w:val="0"/>
          <w:color w:val="000000"/>
          <w:spacing w:val="0"/>
          <w:sz w:val="31"/>
          <w:szCs w:val="31"/>
          <w:bdr w:val="none" w:color="auto" w:sz="0" w:space="0"/>
        </w:rPr>
        <w:t>深化审计队伍建设。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楷体_GB2312" w:hAnsi="微软雅黑" w:eastAsia="楷体_GB2312" w:cs="楷体_GB2312"/>
          <w:i w:val="0"/>
          <w:iCs w:val="0"/>
          <w:caps w:val="0"/>
          <w:color w:val="000000"/>
          <w:spacing w:val="0"/>
          <w:sz w:val="31"/>
          <w:szCs w:val="31"/>
          <w:bdr w:val="none" w:color="auto" w:sz="0" w:space="0"/>
        </w:rPr>
        <w:t>（一）深入学习贯彻习近平法治思想重要工作论述。</w:t>
      </w:r>
      <w:r>
        <w:rPr>
          <w:rFonts w:hint="default" w:ascii="仿宋_GB2312" w:hAnsi="微软雅黑" w:eastAsia="仿宋_GB2312" w:cs="仿宋_GB2312"/>
          <w:b w:val="0"/>
          <w:bCs w:val="0"/>
          <w:i w:val="0"/>
          <w:iCs w:val="0"/>
          <w:caps w:val="0"/>
          <w:color w:val="000000"/>
          <w:spacing w:val="0"/>
          <w:sz w:val="31"/>
          <w:szCs w:val="31"/>
          <w:bdr w:val="none" w:color="auto" w:sz="0" w:space="0"/>
        </w:rPr>
        <w:t>继续深入学习贯彻习近平法治思想，把思想和行动统一到中央决议和习近平总书记依法治国重要讲话精神上来，确保审计工作始终在法治轨道上运行。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楷体_GB2312" w:hAnsi="微软雅黑" w:eastAsia="楷体_GB2312" w:cs="楷体_GB2312"/>
          <w:i w:val="0"/>
          <w:iCs w:val="0"/>
          <w:caps w:val="0"/>
          <w:color w:val="000000"/>
          <w:spacing w:val="0"/>
          <w:sz w:val="31"/>
          <w:szCs w:val="31"/>
          <w:bdr w:val="none" w:color="auto" w:sz="0" w:space="0"/>
        </w:rPr>
        <w:t>（二）强化审计队伍法治专业化建设。</w:t>
      </w:r>
      <w:r>
        <w:rPr>
          <w:rFonts w:hint="default" w:ascii="仿宋_GB2312" w:hAnsi="微软雅黑" w:eastAsia="仿宋_GB2312" w:cs="仿宋_GB2312"/>
          <w:b w:val="0"/>
          <w:bCs w:val="0"/>
          <w:i w:val="0"/>
          <w:iCs w:val="0"/>
          <w:caps w:val="0"/>
          <w:color w:val="000000"/>
          <w:spacing w:val="0"/>
          <w:sz w:val="31"/>
          <w:szCs w:val="31"/>
          <w:bdr w:val="none" w:color="auto" w:sz="0" w:space="0"/>
        </w:rPr>
        <w:t>深入学习贯彻习近平总书记对审计工作的重要指示和要求，进一步提高依法审计的意识和能力，依法履行审计监督职能。创新普法形式，加强人员培训。积极主动组织干部职工参加各类法治教育培训和审计专业知识技能培训，不断提升干部队伍法治素养和综合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Style w:val="7"/>
          <w:rFonts w:hint="default" w:ascii="楷体_GB2312" w:hAnsi="微软雅黑" w:eastAsia="楷体_GB2312" w:cs="楷体_GB2312"/>
          <w:i w:val="0"/>
          <w:iCs w:val="0"/>
          <w:caps w:val="0"/>
          <w:color w:val="000000"/>
          <w:spacing w:val="0"/>
          <w:sz w:val="31"/>
          <w:szCs w:val="31"/>
          <w:bdr w:val="none" w:color="auto" w:sz="0" w:space="0"/>
        </w:rPr>
        <w:t>（三）继续加大法治工作宣传力度。</w:t>
      </w:r>
      <w:r>
        <w:rPr>
          <w:rFonts w:hint="default" w:ascii="仿宋_GB2312" w:hAnsi="微软雅黑" w:eastAsia="仿宋_GB2312" w:cs="仿宋_GB2312"/>
          <w:b w:val="0"/>
          <w:bCs w:val="0"/>
          <w:i w:val="0"/>
          <w:iCs w:val="0"/>
          <w:caps w:val="0"/>
          <w:color w:val="000000"/>
          <w:spacing w:val="0"/>
          <w:sz w:val="31"/>
          <w:szCs w:val="31"/>
          <w:bdr w:val="none" w:color="auto" w:sz="0" w:space="0"/>
        </w:rPr>
        <w:t>紧紧围绕全区法治建设工作要点和要求，开展学法普法学习活动。加强宣传《中华人民共和国审计法》《党政主要领导干部和国有企事业单位主要领导人员经济责任审计规定》等相关法律法规政策，严格执行审计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 </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4800" w:firstLineChars="1500"/>
        <w:jc w:val="left"/>
        <w:textAlignment w:val="auto"/>
        <w:outlineLvl w:val="9"/>
        <w:rPr>
          <w:rFonts w:hint="eastAsia" w:ascii="仿宋" w:hAnsi="仿宋" w:eastAsia="仿宋" w:cs="仿宋"/>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jc w:val="left"/>
        <w:textAlignment w:val="auto"/>
        <w:outlineLvl w:val="9"/>
        <w:rPr>
          <w:rFonts w:hint="default" w:ascii="仿宋" w:hAnsi="仿宋" w:eastAsia="仿宋" w:cs="仿宋"/>
          <w:w w:val="95"/>
          <w:sz w:val="32"/>
          <w:szCs w:val="32"/>
          <w:lang w:val="en-US" w:eastAsia="zh-CN"/>
        </w:rPr>
      </w:pPr>
      <w:r>
        <w:rPr>
          <w:rFonts w:hint="eastAsia" w:ascii="仿宋" w:hAnsi="仿宋" w:eastAsia="仿宋" w:cs="仿宋"/>
          <w:w w:val="95"/>
          <w:sz w:val="32"/>
          <w:szCs w:val="32"/>
          <w:lang w:val="en-US" w:eastAsia="zh-CN"/>
        </w:rPr>
        <w:t xml:space="preserve">                                   2024年2月27日</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433C74EF"/>
    <w:rsid w:val="01EC2A34"/>
    <w:rsid w:val="03AE0B18"/>
    <w:rsid w:val="03FF6280"/>
    <w:rsid w:val="082F3FA6"/>
    <w:rsid w:val="09F86762"/>
    <w:rsid w:val="10287CE5"/>
    <w:rsid w:val="173043C7"/>
    <w:rsid w:val="1C2F2E9F"/>
    <w:rsid w:val="232474D6"/>
    <w:rsid w:val="2AD0422C"/>
    <w:rsid w:val="2C613836"/>
    <w:rsid w:val="40D0317E"/>
    <w:rsid w:val="41327D1E"/>
    <w:rsid w:val="41FB544E"/>
    <w:rsid w:val="433C74EF"/>
    <w:rsid w:val="46E82445"/>
    <w:rsid w:val="4A0758DA"/>
    <w:rsid w:val="4EFB674F"/>
    <w:rsid w:val="4FC46141"/>
    <w:rsid w:val="53C110E8"/>
    <w:rsid w:val="5D942587"/>
    <w:rsid w:val="64CF0348"/>
    <w:rsid w:val="713734FD"/>
    <w:rsid w:val="767B0330"/>
    <w:rsid w:val="7C2F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paragraph" w:customStyle="1" w:styleId="8">
    <w:name w:val="Char Char3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2024-02-22T01:49:00Z</dcterms:created>
  <dc:creator>小爷</dc:creator>
  <cp:lastModifiedBy>Administrator</cp:lastModifiedBy>
  <cp:lastPrinted>2024-02-23T02:43:00Z</cp:lastPrinted>
  <dcterms:modified xsi:type="dcterms:W3CDTF">2024-03-26T01:58:50Z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53575FD3EDCD438EAD08450E81533324_11</vt:lpwstr>
  </property>
</Properties>
</file>