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ascii="Times New Roman" w:hAnsi="Times New Roman" w:eastAsia="仿宋" w:cs="Times New Roman"/>
          <w:b/>
          <w:bCs/>
          <w:sz w:val="36"/>
          <w:szCs w:val="36"/>
          <w:lang w:val="en-US" w:eastAsia="zh-CN"/>
        </w:rPr>
      </w:pPr>
      <w:r>
        <w:rPr>
          <w:rFonts w:hint="eastAsia" w:ascii="Times New Roman" w:hAnsi="Times New Roman" w:eastAsia="仿宋" w:cs="Times New Roman"/>
          <w:b/>
          <w:bCs/>
          <w:sz w:val="36"/>
          <w:szCs w:val="36"/>
          <w:lang w:val="en-US" w:eastAsia="zh-CN"/>
        </w:rPr>
        <w:t xml:space="preserve">中共高桥营街道党工委  </w:t>
      </w:r>
      <w:bookmarkStart w:id="0" w:name="_GoBack"/>
      <w:r>
        <w:rPr>
          <w:rFonts w:hint="eastAsia" w:ascii="Times New Roman" w:hAnsi="Times New Roman" w:eastAsia="仿宋" w:cs="Times New Roman"/>
          <w:b/>
          <w:bCs/>
          <w:sz w:val="36"/>
          <w:szCs w:val="36"/>
          <w:lang w:val="en-US" w:eastAsia="zh-CN"/>
        </w:rPr>
        <w:t>高桥营街道办事处</w:t>
      </w:r>
    </w:p>
    <w:bookmarkEnd w:id="0"/>
    <w:p>
      <w:pPr>
        <w:ind w:left="0" w:leftChars="0" w:firstLine="0" w:firstLineChars="0"/>
        <w:jc w:val="center"/>
        <w:rPr>
          <w:rFonts w:hint="eastAsia" w:ascii="Times New Roman" w:hAnsi="Times New Roman" w:eastAsia="仿宋" w:cs="Times New Roman"/>
          <w:b/>
          <w:bCs/>
          <w:sz w:val="36"/>
          <w:szCs w:val="36"/>
          <w:lang w:val="en-US" w:eastAsia="zh-CN"/>
        </w:rPr>
      </w:pPr>
      <w:r>
        <w:rPr>
          <w:rFonts w:hint="eastAsia" w:ascii="Times New Roman" w:hAnsi="Times New Roman" w:eastAsia="仿宋" w:cs="Times New Roman"/>
          <w:b/>
          <w:bCs/>
          <w:sz w:val="36"/>
          <w:szCs w:val="36"/>
          <w:lang w:val="en-US" w:eastAsia="zh-CN"/>
        </w:rPr>
        <w:t>关于</w:t>
      </w:r>
      <w:r>
        <w:rPr>
          <w:rFonts w:hint="default" w:ascii="Times New Roman" w:hAnsi="Times New Roman" w:eastAsia="仿宋" w:cs="Times New Roman"/>
          <w:b/>
          <w:bCs/>
          <w:sz w:val="36"/>
          <w:szCs w:val="36"/>
          <w:lang w:val="en-US" w:eastAsia="zh-CN"/>
        </w:rPr>
        <w:t>2023年法治政府建设</w:t>
      </w:r>
      <w:r>
        <w:rPr>
          <w:rFonts w:hint="eastAsia" w:ascii="Times New Roman" w:hAnsi="Times New Roman" w:eastAsia="仿宋" w:cs="Times New Roman"/>
          <w:b/>
          <w:bCs/>
          <w:sz w:val="36"/>
          <w:szCs w:val="36"/>
          <w:lang w:val="en-US" w:eastAsia="zh-CN"/>
        </w:rPr>
        <w:t>情况的报告</w:t>
      </w:r>
    </w:p>
    <w:p>
      <w:pPr>
        <w:ind w:left="0" w:leftChars="0" w:firstLine="0" w:firstLineChars="0"/>
        <w:jc w:val="center"/>
        <w:rPr>
          <w:rFonts w:hint="default" w:ascii="Times New Roman" w:hAnsi="Times New Roman" w:eastAsia="仿宋" w:cs="Times New Roman"/>
          <w:b/>
          <w:bCs/>
          <w:sz w:val="36"/>
          <w:szCs w:val="36"/>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left"/>
        <w:rPr>
          <w:rFonts w:ascii="微软雅黑" w:hAnsi="微软雅黑" w:eastAsia="微软雅黑" w:cs="微软雅黑"/>
          <w:b w:val="0"/>
          <w:bCs w:val="0"/>
          <w:i w:val="0"/>
          <w:iCs w:val="0"/>
          <w:caps w:val="0"/>
          <w:color w:val="000000"/>
          <w:spacing w:val="0"/>
          <w:sz w:val="24"/>
          <w:szCs w:val="24"/>
        </w:rPr>
      </w:pPr>
      <w:r>
        <w:rPr>
          <w:rFonts w:ascii="仿宋" w:hAnsi="仿宋" w:eastAsia="仿宋" w:cs="仿宋"/>
          <w:b w:val="0"/>
          <w:bCs w:val="0"/>
          <w:i w:val="0"/>
          <w:iCs w:val="0"/>
          <w:caps w:val="0"/>
          <w:color w:val="000000"/>
          <w:spacing w:val="0"/>
          <w:sz w:val="31"/>
          <w:szCs w:val="31"/>
          <w:bdr w:val="none" w:color="auto" w:sz="0" w:space="0"/>
        </w:rPr>
        <w:t>20</w:t>
      </w:r>
      <w:r>
        <w:rPr>
          <w:rFonts w:hint="eastAsia" w:ascii="仿宋" w:hAnsi="仿宋" w:eastAsia="仿宋" w:cs="仿宋"/>
          <w:b w:val="0"/>
          <w:bCs w:val="0"/>
          <w:i w:val="0"/>
          <w:iCs w:val="0"/>
          <w:caps w:val="0"/>
          <w:color w:val="000000"/>
          <w:spacing w:val="0"/>
          <w:sz w:val="31"/>
          <w:szCs w:val="31"/>
          <w:bdr w:val="none" w:color="auto" w:sz="0" w:space="0"/>
        </w:rPr>
        <w:t>23年，在区委、区政府的正确领导下，高桥营街道深入贯彻落实习近平法治思想和党的二十大精神，紧紧围绕街道中心工作，切实履行党政主要负责人履行推进法治建设第一责任人职责，以建立健全制度为基础，以创建法治政府、提升依法行政水平为目标，强化组织领导，狠抓工作落实，积极创新普法工作载体和形式，提升执法水平，规范行政行为，不断推进高桥营街道法治政府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32" w:firstLineChars="20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bCs/>
          <w:i w:val="0"/>
          <w:iCs w:val="0"/>
          <w:caps w:val="0"/>
          <w:color w:val="000000"/>
          <w:spacing w:val="0"/>
          <w:sz w:val="31"/>
          <w:szCs w:val="31"/>
          <w:bdr w:val="none" w:color="auto" w:sz="0" w:space="0"/>
        </w:rPr>
        <w:t>一、</w:t>
      </w:r>
      <w:r>
        <w:rPr>
          <w:rStyle w:val="5"/>
          <w:rFonts w:hint="eastAsia" w:ascii="仿宋" w:hAnsi="仿宋" w:eastAsia="仿宋" w:cs="仿宋"/>
          <w:i w:val="0"/>
          <w:iCs w:val="0"/>
          <w:caps w:val="0"/>
          <w:color w:val="000000"/>
          <w:spacing w:val="0"/>
          <w:sz w:val="31"/>
          <w:szCs w:val="31"/>
          <w:bdr w:val="none" w:color="auto" w:sz="0" w:space="0"/>
        </w:rPr>
        <w:t>党政主要负责人履行推进法治建设第一责任人职责，加强法治政府建设的有关情况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30" w:firstLineChars="20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街道党工委、办事处高度重视，始终把依法行政、法治政府建设作为一项重要任务来抓。一是及时调整以办事处主任为组长，分管领导为副组长，各相关科室站所、社区负责人为成员的法治政府建设工作领导小组，明确工作任务，全面部署依法行政和法治宣传教育的指导、协调、监督、考核等工作，进一步形成全面落实《党政主要负责人履行推进法治建设第一责任人职责规定》，落实领导干部学法和“谁执法谁普法”责任制，明确依法行政工作重点，层层落实责任，定期听取依法治街道有关工作情况汇报，及时研究解决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32" w:firstLineChars="200"/>
        <w:rPr>
          <w:rFonts w:hint="eastAsia" w:ascii="微软雅黑" w:hAnsi="微软雅黑" w:eastAsia="微软雅黑" w:cs="微软雅黑"/>
          <w:b w:val="0"/>
          <w:bCs w:val="0"/>
          <w:i w:val="0"/>
          <w:iCs w:val="0"/>
          <w:caps w:val="0"/>
          <w:color w:val="000000"/>
          <w:spacing w:val="0"/>
          <w:sz w:val="24"/>
          <w:szCs w:val="24"/>
        </w:rPr>
      </w:pPr>
      <w:r>
        <w:rPr>
          <w:rStyle w:val="5"/>
          <w:rFonts w:hint="eastAsia" w:ascii="仿宋" w:hAnsi="仿宋" w:eastAsia="仿宋" w:cs="仿宋"/>
          <w:i w:val="0"/>
          <w:iCs w:val="0"/>
          <w:caps w:val="0"/>
          <w:color w:val="000000"/>
          <w:spacing w:val="0"/>
          <w:sz w:val="31"/>
          <w:szCs w:val="31"/>
          <w:bdr w:val="none" w:color="auto" w:sz="0" w:space="0"/>
        </w:rPr>
        <w:t>二、推进法治政府建设的主要举措和成效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30" w:firstLineChars="20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一）强化理论武装，提升法治素养。发挥领导干部示范带头作用，努力使尊法学法守法用法在办事处蔚然成风。一是深入学习贯彻习近平法治思想和省、市、区关于全面依法治国相关工作会议精神，将习近平法治思想作为党工委理论学习中心组重点学习内容列入学习计划进行学习；二是坚持“谁执法谁普法、谁服务谁普法”的普法责任机制，严格落实“法律明白人”培养工作，全办以社区为单位，推选以干部、人民调解员、干警、网格员、懂法热心群众等组成“法律明白人”队伍，让“法律明白人”兼任法律政策宣传员、邻里纠纷调解员、法治活动组织员、社情民意传递员、法治创建监督员，使他们成为基层法治建设的骨干和榜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30" w:firstLineChars="20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二）强化法治宣传，营造浓厚氛围。突出重点对象普法，围绕重要时间节点扎实开展法律法规宣传活动，加强基层依法治理。利用国家安全日、民法典宣传月、平安建设宣传月以及民族团结进步宣传月等重要时间节点，开展防范电信网络诈骗、反有组织犯罪法、防范养老诈骗等宣传活动等专项行动。截至目前，发放《中华人民共和国宪法》《中华人民共和国民法典》等普法读本3000余份，其它宣传资料500余份，解答法律咨询600余人次，受益群众达1200余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30" w:firstLineChars="20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三）加强社会管理，夯实法治基础。在法治轨道上推进国家治理体系和治理能力现代化建设，不断提升社会治理法治水平。一是街道党工委贯彻落实上级工作要求，整合信访接待、矛盾纠纷调解、公共法律服务等资源力量，规范建成治安调度、网格化管理、远程视频会议等功能为一体的社会治理综合服务中心，积极疏导化解各类矛盾纠纷。目前，共摸排矛盾纠纷24起，调处24起，调处成功率95%。二是认真贯彻落实各项工作，全力做好社区矫正对象和人员管理、教育矫正和社会适应性帮扶。认真部署落实重大活动和重要节点安保维稳工作，切实保障了“两节”、中秋、国庆等重要节假日以及两会期间街道社会安全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30" w:firstLineChars="20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三、推进法治政府建设存在的不足、原因和问题整改情况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30" w:firstLineChars="20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街道法治政府建设工作虽然进展顺利，但还存在一些薄弱环节。一是依法行政工作的推进不平衡，相关职能部门依法行政的能力和水平有待提高；二是人员的培训力度不够，人员的频繁更替致使日常工作存在脱节现象；三是创新力度不够，宣传形式单一，载体不多，普法教育的实效性和针对性不强。我们将有针对性的对执法人员开展业务知识培训和法律知识学习，提高专业能力和业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32" w:firstLineChars="200"/>
        <w:rPr>
          <w:rFonts w:hint="eastAsia" w:ascii="微软雅黑" w:hAnsi="微软雅黑" w:eastAsia="微软雅黑" w:cs="微软雅黑"/>
          <w:b w:val="0"/>
          <w:bCs w:val="0"/>
          <w:i w:val="0"/>
          <w:iCs w:val="0"/>
          <w:caps w:val="0"/>
          <w:color w:val="000000"/>
          <w:spacing w:val="0"/>
          <w:sz w:val="24"/>
          <w:szCs w:val="24"/>
        </w:rPr>
      </w:pPr>
      <w:r>
        <w:rPr>
          <w:rStyle w:val="5"/>
          <w:rFonts w:hint="eastAsia" w:ascii="仿宋" w:hAnsi="仿宋" w:eastAsia="仿宋" w:cs="仿宋"/>
          <w:i w:val="0"/>
          <w:iCs w:val="0"/>
          <w:caps w:val="0"/>
          <w:color w:val="000000"/>
          <w:spacing w:val="0"/>
          <w:sz w:val="31"/>
          <w:szCs w:val="31"/>
          <w:bdr w:val="none" w:color="auto" w:sz="0" w:space="0"/>
        </w:rPr>
        <w:t>四、下一年度推进法治政府建设的初步安排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30" w:firstLineChars="20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我们将以不断满足人民群众日益增长的法治新需求为目标，坚持问题导向，抓重点、补短板、强弱项，着重做好以下工作：一是以习近平法治思想为引领，持续加强党对法治建设的领导，坚持党的领导这个根本原则，坚决把牢法治建设正确方向。二是积极谋划法治政府建设工作，着力提升领导干部法律意识、法治素养和依法行政能力。三是提升普法宣传数字化水平，运用新技术新媒体开展精准普法，增强法治宣传教育吸引力、感染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bCs w:val="0"/>
          <w:i w:val="0"/>
          <w:iCs w:val="0"/>
          <w:caps w:val="0"/>
          <w:color w:val="000000"/>
          <w:spacing w:val="0"/>
          <w:sz w:val="24"/>
          <w:szCs w:val="24"/>
        </w:rPr>
      </w:pPr>
    </w:p>
    <w:p/>
    <w:p/>
    <w:p/>
    <w:p/>
    <w:p/>
    <w:p/>
    <w:p>
      <w:pPr>
        <w:jc w:val="right"/>
        <w:rPr>
          <w:sz w:val="32"/>
          <w:szCs w:val="32"/>
        </w:rPr>
      </w:pPr>
    </w:p>
    <w:p>
      <w:pPr>
        <w:jc w:val="right"/>
        <w:rPr>
          <w:rFonts w:hint="eastAsia" w:eastAsiaTheme="minorEastAsia"/>
          <w:sz w:val="32"/>
          <w:szCs w:val="32"/>
          <w:lang w:val="en-US" w:eastAsia="zh-CN"/>
        </w:rPr>
      </w:pPr>
      <w:r>
        <w:rPr>
          <w:rFonts w:hint="eastAsia"/>
          <w:sz w:val="32"/>
          <w:szCs w:val="32"/>
          <w:lang w:val="en-US" w:eastAsia="zh-CN"/>
        </w:rPr>
        <w:t>高桥营街道党工委、高营街道办事处</w:t>
      </w:r>
    </w:p>
    <w:p>
      <w:pPr>
        <w:jc w:val="center"/>
        <w:rPr>
          <w:rFonts w:hint="default"/>
          <w:sz w:val="32"/>
          <w:szCs w:val="32"/>
          <w:lang w:val="en-US" w:eastAsia="zh-CN"/>
        </w:rPr>
      </w:pPr>
      <w:r>
        <w:rPr>
          <w:rFonts w:hint="eastAsia"/>
          <w:sz w:val="32"/>
          <w:szCs w:val="32"/>
          <w:lang w:val="en-US" w:eastAsia="zh-CN"/>
        </w:rPr>
        <w:t xml:space="preserve">                2024年2月26日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 w:name="KSO_WPS_MARK_KEY" w:val="3f22415e-6a8b-47e8-b2f2-f1ab1efadfdf"/>
  </w:docVars>
  <w:rsids>
    <w:rsidRoot w:val="302C5D21"/>
    <w:rsid w:val="00264582"/>
    <w:rsid w:val="0F4A677F"/>
    <w:rsid w:val="16FD2BFA"/>
    <w:rsid w:val="233B65CE"/>
    <w:rsid w:val="243F5C4A"/>
    <w:rsid w:val="2DF634EC"/>
    <w:rsid w:val="2FC44C6C"/>
    <w:rsid w:val="302C5D21"/>
    <w:rsid w:val="4D0B4DD7"/>
    <w:rsid w:val="54A96C4F"/>
    <w:rsid w:val="61BC03FB"/>
    <w:rsid w:val="78F67AD9"/>
    <w:rsid w:val="7CEF6F0D"/>
    <w:rsid w:val="7DAB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2024-02-22T01:29:00Z</dcterms:created>
  <dc:creator>Administrator</dc:creator>
  <cp:lastModifiedBy>Administrator</cp:lastModifiedBy>
  <cp:lastPrinted>2024-02-29T01:44:00Z</cp:lastPrinted>
  <dcterms:modified xsi:type="dcterms:W3CDTF">2024-03-26T01:21:52Z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4D8DB3A6262648CCB3118EF2CE05930D_11</vt:lpwstr>
  </property>
</Properties>
</file>