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中共五一路街道党工委、五一路街道办事处关于2023年法治政府建设情况的报告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2023年，五一路街道在</w:t>
      </w:r>
      <w:r>
        <w:rPr>
          <w:rFonts w:hint="default" w:ascii="仿宋_GB2312" w:hAnsi="微软雅黑" w:eastAsia="仿宋_GB2312" w:cs="仿宋_GB2312"/>
          <w:b w:val="0"/>
          <w:bCs w:val="0"/>
          <w:i w:val="0"/>
          <w:iCs w:val="0"/>
          <w:caps w:val="0"/>
          <w:color w:val="000000"/>
          <w:spacing w:val="0"/>
          <w:sz w:val="31"/>
          <w:szCs w:val="31"/>
          <w:bdr w:val="none" w:color="auto" w:sz="0" w:space="0"/>
        </w:rPr>
        <w:t>区委、区政府的正确领导下，在区司法局的精心指导下，紧紧围绕我区贯彻落实创建全国法治政府建设示范市的工作目标，深入推进依法治理工作，不断提升辖区依法行政和科学决策水平，营造了良好的法治环境。现将工作情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一、党政主要负责人履行推进法治建设第一责任人职责，加强法治政府建设的有关情况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5"/>
          <w:rFonts w:ascii="楷体_GB2312" w:hAnsi="微软雅黑" w:eastAsia="楷体_GB2312" w:cs="楷体_GB2312"/>
          <w:i w:val="0"/>
          <w:iCs w:val="0"/>
          <w:caps w:val="0"/>
          <w:color w:val="000000"/>
          <w:spacing w:val="0"/>
          <w:sz w:val="31"/>
          <w:szCs w:val="31"/>
          <w:bdr w:val="none" w:color="auto" w:sz="0" w:space="0"/>
        </w:rPr>
        <w:t>（一）</w:t>
      </w:r>
      <w:r>
        <w:rPr>
          <w:rStyle w:val="5"/>
          <w:rFonts w:hint="default" w:ascii="楷体_GB2312" w:hAnsi="微软雅黑" w:eastAsia="楷体_GB2312" w:cs="楷体_GB2312"/>
          <w:i w:val="0"/>
          <w:iCs w:val="0"/>
          <w:caps w:val="0"/>
          <w:color w:val="000000"/>
          <w:spacing w:val="0"/>
          <w:sz w:val="31"/>
          <w:szCs w:val="31"/>
          <w:bdr w:val="none" w:color="auto" w:sz="0" w:space="0"/>
        </w:rPr>
        <w:t>学习贯彻习近平法治思想情况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一是坚持正确方向，强化思想引领。2023年，坚持以习近平新时代中国特色社会主义思想为指导，认真贯彻落实党的二十大精神，深入学习贯彻习近平法治思想，增强“四个意识”、坚定“四个自信”、做到“两个维护”，把深入学习贯彻习近平法治思想作为一项重大政治任务，通过党工委理论学习中心组、专题讲座、集中和自主学习等多种形式不断强化理论武装，提高自身的法律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二是坚持以身作则，维护法律权威。在日常工作和生活中，始终保持对宪法和法律敬畏的态度，坚持依法行事，以党章党规党纪为准绳规范自身言行，做好遵纪守法的表率。确保公正办事，避免在工作过程中出现知法犯法、执法不严等问题，同时在充分学习、掌握和遵守法律的基础上，积极开展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三是坚持法治引领，加强宣传教育。坚持以宣传法律知识、弘扬法治精神、推动法治实践为主旨，创新载体，丰富内容，大力加强街道法治文化建设，将依法保障人民权益作为一切工作根本目的，切实增强领导干部带头依法办事、带头遵守法律的行动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5"/>
          <w:rFonts w:hint="default" w:ascii="楷体_GB2312" w:hAnsi="微软雅黑" w:eastAsia="楷体_GB2312" w:cs="楷体_GB2312"/>
          <w:i w:val="0"/>
          <w:iCs w:val="0"/>
          <w:caps w:val="0"/>
          <w:color w:val="000000"/>
          <w:spacing w:val="0"/>
          <w:sz w:val="31"/>
          <w:szCs w:val="31"/>
          <w:bdr w:val="none" w:color="auto" w:sz="0" w:space="0"/>
        </w:rPr>
        <w:t>（二）切实发挥党工委在推进法治建设中的领导作用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一是制定党中心组学习计划、干部教育培训工作计划。定期开会听取法治建设工作情况汇报，及时研究解决有关重大问题。二是推动全体工作人员学法用法制度化。制定办事处年度培训计划，组织工作人员参加法律、业务集中培训活动。通过法治讲座、法律知识培训等形式定期进行集中学法，以集中学习与自学相结合，提高全体干部职工的法治意识和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（三）</w:t>
      </w:r>
      <w:r>
        <w:rPr>
          <w:rStyle w:val="5"/>
          <w:rFonts w:hint="default" w:ascii="楷体_GB2312" w:hAnsi="微软雅黑" w:eastAsia="楷体_GB2312" w:cs="楷体_GB2312"/>
          <w:i w:val="0"/>
          <w:iCs w:val="0"/>
          <w:caps w:val="0"/>
          <w:color w:val="000000"/>
          <w:spacing w:val="0"/>
          <w:sz w:val="31"/>
          <w:szCs w:val="31"/>
          <w:bdr w:val="none" w:color="auto" w:sz="0" w:space="0"/>
        </w:rPr>
        <w:t>全面强化矛盾化解、普法和安全宣传。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一是严格按照上级有关会议和文件精神，依据职权范围展开工作。今年共开展普法宣传15余次，发放宣传资料1200余份，防范电信诈骗宣传资料500余份。调解矛盾纠纷18余件，解决率和满意率均为100%；对小区住房、辖区商户、厂院、市场、商超等重点领域大检查10次，消除安全隐患若干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二是开展形式多样的法治宣传活动。着重抓好重大法治宣传节日的宣传活动，集中利用“4·22”世界地球日、“6.26”禁毒日、“12·4”国家宪法日等纪念日，开展普法、守法活动，推动普法教育进社区、进学校，把普法服务融于广大群众的工作、学习、生活之中，不断提升居民的法治意识。定期开展系统法律政策宣传和咨询服务，切实帮助解决群众关注的热点难点问题，打通普法宣传的“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（四）</w:t>
      </w:r>
      <w:r>
        <w:rPr>
          <w:rStyle w:val="5"/>
          <w:rFonts w:hint="default" w:ascii="楷体_GB2312" w:hAnsi="微软雅黑" w:eastAsia="楷体_GB2312" w:cs="楷体_GB2312"/>
          <w:i w:val="0"/>
          <w:iCs w:val="0"/>
          <w:caps w:val="0"/>
          <w:color w:val="000000"/>
          <w:spacing w:val="0"/>
          <w:sz w:val="31"/>
          <w:szCs w:val="31"/>
          <w:bdr w:val="none" w:color="auto" w:sz="0" w:space="0"/>
        </w:rPr>
        <w:t>坚持依法行政，解决矛盾</w:t>
      </w:r>
      <w:r>
        <w:rPr>
          <w:rFonts w:hint="default" w:ascii="楷体_GB2312" w:hAnsi="微软雅黑" w:eastAsia="楷体_GB2312" w:cs="楷体_GB2312"/>
          <w:i w:val="0"/>
          <w:iCs w:val="0"/>
          <w:caps w:val="0"/>
          <w:color w:val="000000"/>
          <w:spacing w:val="0"/>
          <w:sz w:val="31"/>
          <w:szCs w:val="31"/>
          <w:bdr w:val="none" w:color="auto" w:sz="0" w:space="0"/>
        </w:rPr>
        <w:t>纠纷</w:t>
      </w:r>
      <w:r>
        <w:rPr>
          <w:rStyle w:val="5"/>
          <w:rFonts w:hint="default" w:ascii="楷体_GB2312" w:hAnsi="微软雅黑" w:eastAsia="楷体_GB2312" w:cs="楷体_GB2312"/>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注重运用法律思维解决问题，街道聘请了专职法律顾问，积极参与法治建设各项工作事务，为街道的重要事项决策、重要公告发布、化解涉法涉诉信访等工作出谋划策和把关。在处理辖区问题楼盘中，有商户、居民对处理过程、进度不认同、不满意，扬言逐级信访。街道在接访处理中第一时间通知信访相关工作人员和法律顾问，主动约见信访人，现场以案释法，讲清政策，做思想工作，守法律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5"/>
          <w:rFonts w:ascii="楷体" w:hAnsi="楷体" w:eastAsia="楷体" w:cs="楷体"/>
          <w:i w:val="0"/>
          <w:iCs w:val="0"/>
          <w:caps w:val="0"/>
          <w:color w:val="000000"/>
          <w:spacing w:val="0"/>
          <w:sz w:val="31"/>
          <w:szCs w:val="31"/>
          <w:bdr w:val="none" w:color="auto" w:sz="0" w:space="0"/>
        </w:rPr>
        <w:t>（五）发挥阵地宣传作用，营造法治建设氛围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以习近平新时代中国特色社会主义思想为指导，认真贯彻落实习近平法治思想，紧紧围绕法治政府建设示范创建工作要求，全面落实“谁执法谁普法”责任制、“八五”普法工作和“围绕习近平法治思想‘十一个坚持’月月有主题”专题学习等工作，通过媒体号、展板、标语、宣传页、LED屏等方式，街道、社区两级宣传阵地，进行全方位、立体化的法治宣传工作和示范市创建宣传工作，积极营造法治氛围，切实提高群众知晓率和参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default" w:ascii="楷体_GB2312" w:hAnsi="微软雅黑" w:eastAsia="楷体_GB2312" w:cs="楷体_GB2312"/>
          <w:i w:val="0"/>
          <w:iCs w:val="0"/>
          <w:caps w:val="0"/>
          <w:color w:val="000000"/>
          <w:spacing w:val="0"/>
          <w:sz w:val="31"/>
          <w:szCs w:val="31"/>
          <w:bdr w:val="none" w:color="auto" w:sz="0" w:space="0"/>
        </w:rPr>
        <w:t>（一）主要举措：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5"/>
          <w:rFonts w:hint="default" w:ascii="仿宋_GB2312" w:hAnsi="微软雅黑" w:eastAsia="仿宋_GB2312" w:cs="仿宋_GB2312"/>
          <w:i w:val="0"/>
          <w:iCs w:val="0"/>
          <w:caps w:val="0"/>
          <w:color w:val="000000"/>
          <w:spacing w:val="0"/>
          <w:sz w:val="31"/>
          <w:szCs w:val="31"/>
          <w:bdr w:val="none" w:color="auto" w:sz="0" w:space="0"/>
        </w:rPr>
        <w:t>一是</w:t>
      </w:r>
      <w:r>
        <w:rPr>
          <w:rFonts w:hint="default" w:ascii="仿宋_GB2312" w:hAnsi="微软雅黑" w:eastAsia="仿宋_GB2312" w:cs="仿宋_GB2312"/>
          <w:b w:val="0"/>
          <w:bCs w:val="0"/>
          <w:i w:val="0"/>
          <w:iCs w:val="0"/>
          <w:caps w:val="0"/>
          <w:color w:val="000000"/>
          <w:spacing w:val="0"/>
          <w:sz w:val="31"/>
          <w:szCs w:val="31"/>
          <w:bdr w:val="none" w:color="auto" w:sz="0" w:space="0"/>
        </w:rPr>
        <w:t>组织保障：成立以街道党工委书记、人大工委主任为组长的法治政府建设工作领导小组，将法治政府建设工作纳入领导班子、领导干部年度目标责任管理，确保工作层层落实。</w:t>
      </w:r>
      <w:r>
        <w:rPr>
          <w:rStyle w:val="5"/>
          <w:rFonts w:hint="default" w:ascii="仿宋_GB2312" w:hAnsi="微软雅黑" w:eastAsia="仿宋_GB2312" w:cs="仿宋_GB2312"/>
          <w:i w:val="0"/>
          <w:iCs w:val="0"/>
          <w:caps w:val="0"/>
          <w:color w:val="000000"/>
          <w:spacing w:val="0"/>
          <w:sz w:val="31"/>
          <w:szCs w:val="31"/>
          <w:bdr w:val="none" w:color="auto" w:sz="0" w:space="0"/>
        </w:rPr>
        <w:t>二是</w:t>
      </w:r>
      <w:r>
        <w:rPr>
          <w:rFonts w:hint="default" w:ascii="仿宋_GB2312" w:hAnsi="微软雅黑" w:eastAsia="仿宋_GB2312" w:cs="仿宋_GB2312"/>
          <w:b w:val="0"/>
          <w:bCs w:val="0"/>
          <w:i w:val="0"/>
          <w:iCs w:val="0"/>
          <w:caps w:val="0"/>
          <w:color w:val="000000"/>
          <w:spacing w:val="0"/>
          <w:sz w:val="31"/>
          <w:szCs w:val="31"/>
          <w:bdr w:val="none" w:color="auto" w:sz="0" w:space="0"/>
        </w:rPr>
        <w:t>制度保障：建立学法用法培训制度，围绕新出台的法律法规进行集中学习，将法律知识掌握及依法行政情况纳入党员干部日常考核考评中，提升干部用法律手段解决问题的能力。</w:t>
      </w:r>
      <w:r>
        <w:rPr>
          <w:rStyle w:val="5"/>
          <w:rFonts w:hint="default" w:ascii="仿宋_GB2312" w:hAnsi="微软雅黑" w:eastAsia="仿宋_GB2312" w:cs="仿宋_GB2312"/>
          <w:i w:val="0"/>
          <w:iCs w:val="0"/>
          <w:caps w:val="0"/>
          <w:color w:val="000000"/>
          <w:spacing w:val="0"/>
          <w:sz w:val="31"/>
          <w:szCs w:val="31"/>
          <w:bdr w:val="none" w:color="auto" w:sz="0" w:space="0"/>
        </w:rPr>
        <w:t>三是</w:t>
      </w:r>
      <w:r>
        <w:rPr>
          <w:rFonts w:hint="default" w:ascii="仿宋_GB2312" w:hAnsi="微软雅黑" w:eastAsia="仿宋_GB2312" w:cs="仿宋_GB2312"/>
          <w:b w:val="0"/>
          <w:bCs w:val="0"/>
          <w:i w:val="0"/>
          <w:iCs w:val="0"/>
          <w:caps w:val="0"/>
          <w:color w:val="000000"/>
          <w:spacing w:val="0"/>
          <w:sz w:val="31"/>
          <w:szCs w:val="31"/>
          <w:bdr w:val="none" w:color="auto" w:sz="0" w:space="0"/>
        </w:rPr>
        <w:t>依法行政：结合街道实际开展法治宣传教育工作，利用干部职工大会、党工委中心组学习等形式进行法治教育宣传，提高领导干部的法治观念和依法行政能力。同时，立足街道、社区两级宣传阵地，开展形式多样的普法活动。</w:t>
      </w:r>
      <w:r>
        <w:rPr>
          <w:rStyle w:val="5"/>
          <w:rFonts w:hint="default" w:ascii="仿宋_GB2312" w:hAnsi="微软雅黑" w:eastAsia="仿宋_GB2312" w:cs="仿宋_GB2312"/>
          <w:i w:val="0"/>
          <w:iCs w:val="0"/>
          <w:caps w:val="0"/>
          <w:color w:val="000000"/>
          <w:spacing w:val="0"/>
          <w:sz w:val="31"/>
          <w:szCs w:val="31"/>
          <w:bdr w:val="none" w:color="auto" w:sz="0" w:space="0"/>
        </w:rPr>
        <w:t>四是</w:t>
      </w:r>
      <w:r>
        <w:rPr>
          <w:rFonts w:hint="default" w:ascii="仿宋_GB2312" w:hAnsi="微软雅黑" w:eastAsia="仿宋_GB2312" w:cs="仿宋_GB2312"/>
          <w:b w:val="0"/>
          <w:bCs w:val="0"/>
          <w:i w:val="0"/>
          <w:iCs w:val="0"/>
          <w:caps w:val="0"/>
          <w:color w:val="000000"/>
          <w:spacing w:val="0"/>
          <w:sz w:val="31"/>
          <w:szCs w:val="31"/>
          <w:bdr w:val="none" w:color="auto" w:sz="0" w:space="0"/>
        </w:rPr>
        <w:t>调解工作：健全社会矛盾纠纷多元化解机制，成立人民调解委员会，统筹推动基层矛盾纠纷调解，推动矛盾纠纷源头预防化解。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default" w:ascii="楷体_GB2312" w:hAnsi="微软雅黑" w:eastAsia="楷体_GB2312" w:cs="楷体_GB2312"/>
          <w:i w:val="0"/>
          <w:iCs w:val="0"/>
          <w:caps w:val="0"/>
          <w:color w:val="000000"/>
          <w:spacing w:val="0"/>
          <w:sz w:val="31"/>
          <w:szCs w:val="31"/>
          <w:bdr w:val="none" w:color="auto" w:sz="0" w:space="0"/>
        </w:rPr>
        <w:t>（二）工作成效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街道推进法治政府建设的主要举措和成效体现在加强组织保障和制度保障、提高依法行政能力、推进信息公开和加强调解工作等方面，这些举措和成效为街道经济社会发展提供了坚强的法治保障。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一年来，推动街道法治建设工作取得了一定成效，但这是一项兼具复杂性和长期性的系统工程，还存在不足和薄弱环节。一是法治知识掌握广度不够。对工作中要求学习的法律法规、理论知识进行了深入学习，但对于临时性工作中出现的问题运用法治思维解决的能力有待提高。二是法治宣传方式的创新有待加强。普法宣传方式多以开展讲座、发放宣传资料、展出宣传板、悬挂条幅等传统普法形式，利用微信公众号、文化融合等方式开展普法运用不够，创新方法的力度有待加大。三是执法水平有待提高，个别执法人员执法知识储备不系统、不全面，经验不足，存在执法政策法规解释运用不到位，便民意识不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在接下来的工作中，我办将坚定落实习近平总书记提出的全面依法治国新要求，秉持居安思危的政治清醒，保持坚如磐石的战略定力，勇往直前，敢于攻坚克难，以法治建设助力高质量发展。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（一）</w:t>
      </w:r>
      <w:r>
        <w:rPr>
          <w:rStyle w:val="5"/>
          <w:rFonts w:hint="default" w:ascii="楷体_GB2312" w:hAnsi="微软雅黑" w:eastAsia="楷体_GB2312" w:cs="楷体_GB2312"/>
          <w:i w:val="0"/>
          <w:iCs w:val="0"/>
          <w:caps w:val="0"/>
          <w:color w:val="000000"/>
          <w:spacing w:val="0"/>
          <w:sz w:val="31"/>
          <w:szCs w:val="31"/>
          <w:bdr w:val="none" w:color="auto" w:sz="0" w:space="0"/>
        </w:rPr>
        <w:t>提高认识。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全面贯彻落实习近平法治思想和上级法治政府建设要求，持续深入学习贯彻习近平法治思想，进一步提升法治意识和法治能力，坚持统筹协调，做到依法执法、依法行政共同推进。同时继续加强干部教育培训，努力推动依法行政成为机关工作人员的行为自觉，加强自身法治学习，主动掌握工作中涉及法律知识，提高自身法治素养，并注重运用网络等现代科技手段，提高针对性和有效性，提高依法行政能力，推进依法行政各项措施全面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（二）</w:t>
      </w:r>
      <w:r>
        <w:rPr>
          <w:rStyle w:val="5"/>
          <w:rFonts w:hint="default" w:ascii="楷体_GB2312" w:hAnsi="微软雅黑" w:eastAsia="楷体_GB2312" w:cs="楷体_GB2312"/>
          <w:i w:val="0"/>
          <w:iCs w:val="0"/>
          <w:caps w:val="0"/>
          <w:color w:val="000000"/>
          <w:spacing w:val="0"/>
          <w:sz w:val="31"/>
          <w:szCs w:val="31"/>
          <w:bdr w:val="none" w:color="auto" w:sz="0" w:space="0"/>
        </w:rPr>
        <w:t>完善制度。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构建并优化重大问题集体决策、法律顾问咨询、社会公示等制度，提升信息公开程度。持续改进重大决策的规则与程序，力求实现依法决策、科学决策、民主决策，提升依法行政工作质量。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（三）</w:t>
      </w:r>
      <w:r>
        <w:rPr>
          <w:rFonts w:hint="default" w:ascii="楷体_GB2312" w:hAnsi="微软雅黑" w:eastAsia="楷体_GB2312" w:cs="楷体_GB2312"/>
          <w:i w:val="0"/>
          <w:iCs w:val="0"/>
          <w:caps w:val="0"/>
          <w:color w:val="000000"/>
          <w:spacing w:val="0"/>
          <w:sz w:val="31"/>
          <w:szCs w:val="31"/>
          <w:bdr w:val="none" w:color="auto" w:sz="0" w:space="0"/>
        </w:rPr>
        <w:t>加强对行政执法人员业务培训。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德才兼备的行政执法队伍是建设法治政府的中坚力量。我办将持续探索行政执法人员业务培训方式，从习近平法治思想、公共法律知识、具体业务能力、行政执法技能等方面对行政执法人员开展业务培训，进一步提升行政执法人员执法水平，规范行政执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bCs/>
          <w:i w:val="0"/>
          <w:iCs w:val="0"/>
          <w:caps w:val="0"/>
          <w:color w:val="000000"/>
          <w:spacing w:val="0"/>
          <w:sz w:val="31"/>
          <w:szCs w:val="31"/>
          <w:bdr w:val="none" w:color="auto" w:sz="0" w:space="0"/>
        </w:rPr>
        <w:t>（四）</w:t>
      </w:r>
      <w:r>
        <w:rPr>
          <w:rStyle w:val="5"/>
          <w:rFonts w:hint="default" w:ascii="楷体_GB2312" w:hAnsi="微软雅黑" w:eastAsia="楷体_GB2312" w:cs="楷体_GB2312"/>
          <w:i w:val="0"/>
          <w:iCs w:val="0"/>
          <w:caps w:val="0"/>
          <w:color w:val="000000"/>
          <w:spacing w:val="0"/>
          <w:sz w:val="31"/>
          <w:szCs w:val="31"/>
          <w:bdr w:val="none" w:color="auto" w:sz="0" w:space="0"/>
        </w:rPr>
        <w:t>创新普法宣传形式，加大宣传力度。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一是加强新媒体在普法宣传中的运用，充分利用新媒体平台，提升普法工作互动性。实施案例解析法，充分发挥普法志愿者团队及法律顾问的优势，紧扣各个时间节点，运用身边典型案例增强普法教育的渗透力。二是针对办事处工作政策性强、涉及面广的实际，制定切实可行的法治宣传教育计划及方案，大力开展制度化、常态化、多样化的法治宣传教育活动。</w:t>
      </w:r>
    </w:p>
    <w:p>
      <w:pPr>
        <w:keepNext w:val="0"/>
        <w:keepLines w:val="0"/>
        <w:pageBreakBefore w:val="0"/>
        <w:shd w:val="clea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328f02b4-25bd-4bc5-b06d-6fde2faea066"/>
  </w:docVars>
  <w:rsids>
    <w:rsidRoot w:val="24713980"/>
    <w:rsid w:val="015A4DB0"/>
    <w:rsid w:val="0D413A6D"/>
    <w:rsid w:val="0D757606"/>
    <w:rsid w:val="1292638E"/>
    <w:rsid w:val="1BDC6EA7"/>
    <w:rsid w:val="1D9D1625"/>
    <w:rsid w:val="24713980"/>
    <w:rsid w:val="254B4FD2"/>
    <w:rsid w:val="28FE60D3"/>
    <w:rsid w:val="3B306F75"/>
    <w:rsid w:val="3BE92B6C"/>
    <w:rsid w:val="3BFA0D6A"/>
    <w:rsid w:val="45C467B2"/>
    <w:rsid w:val="467714A8"/>
    <w:rsid w:val="470219A8"/>
    <w:rsid w:val="48621F2C"/>
    <w:rsid w:val="4AB47BCF"/>
    <w:rsid w:val="4EDF5DCA"/>
    <w:rsid w:val="55A968D1"/>
    <w:rsid w:val="5AF2343A"/>
    <w:rsid w:val="5C8E2CEF"/>
    <w:rsid w:val="5FF13CC0"/>
    <w:rsid w:val="61570C75"/>
    <w:rsid w:val="6A2A0B58"/>
    <w:rsid w:val="74C91C54"/>
    <w:rsid w:val="76517F54"/>
    <w:rsid w:val="7AFD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3140</Words>
  <Characters>3155</Characters>
  <Lines>0</Lines>
  <Paragraphs>0</Paragraphs>
  <TotalTime>73</TotalTime>
  <ScaleCrop>false</ScaleCrop>
  <LinksUpToDate>false</LinksUpToDate>
  <CharactersWithSpaces>3155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2021-02-07T08:33:00Z</dcterms:created>
  <dc:creator>Administrator</dc:creator>
  <cp:lastModifiedBy>Administrator</cp:lastModifiedBy>
  <cp:lastPrinted>2024-02-27T00:30:00Z</cp:lastPrinted>
  <dcterms:modified xsi:type="dcterms:W3CDTF">2024-03-26T02:29:52Z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571CE09778244CC4B5AC1D4CBC53537B_13</vt:lpwstr>
  </property>
</Properties>
</file>