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 w:cs="宋体"/>
          <w:b/>
          <w:color w:val="FF0000"/>
          <w:w w:val="50"/>
          <w:sz w:val="108"/>
          <w:szCs w:val="108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color w:val="FF0000"/>
          <w:w w:val="50"/>
          <w:sz w:val="108"/>
          <w:szCs w:val="108"/>
        </w:rPr>
        <w:t>许昌市魏都区教育体育局办公室文件</w:t>
      </w:r>
    </w:p>
    <w:p>
      <w:pPr>
        <w:spacing w:line="520" w:lineRule="exact"/>
        <w:jc w:val="center"/>
        <w:rPr>
          <w:rFonts w:ascii="仿宋_GB2312" w:hAnsi="ˎ̥" w:cs="宋体"/>
          <w:szCs w:val="32"/>
        </w:rPr>
      </w:pPr>
    </w:p>
    <w:p>
      <w:pPr>
        <w:pStyle w:val="15"/>
        <w:autoSpaceDN w:val="0"/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15"/>
        <w:autoSpaceDN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许魏教体办〔2021〕2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tabs>
          <w:tab w:val="left" w:pos="646"/>
          <w:tab w:val="center" w:pos="4482"/>
        </w:tabs>
        <w:snapToGrid/>
        <w:spacing w:line="560" w:lineRule="exact"/>
        <w:rPr>
          <w:rFonts w:ascii="方正小标宋简体" w:hAnsi="方正小标宋简体" w:cs="方正小标宋简体"/>
          <w:color w:val="auto"/>
          <w:szCs w:val="44"/>
        </w:rPr>
      </w:pPr>
      <w:r>
        <w:rPr>
          <w:rFonts w:hint="eastAsia" w:ascii="仿宋_GB2312" w:hAnsi="ˎ̥" w:cs="宋体"/>
          <w:color w:val="FF0000"/>
          <w:sz w:val="32"/>
          <w:szCs w:val="32"/>
        </w:rPr>
        <w:t>───────────────────────────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  <w:t>关于开展魏都区“十四五”第一期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9"/>
          <w:rFonts w:hint="eastAsia" w:ascii="仿宋_GB2312" w:hAnsi="仿宋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  <w:t>小学幼儿园教师继续教育全员岗位培训的通知</w:t>
      </w:r>
    </w:p>
    <w:p>
      <w:pPr>
        <w:numPr>
          <w:ilvl w:val="0"/>
          <w:numId w:val="0"/>
        </w:numPr>
        <w:snapToGrid/>
        <w:spacing w:before="0" w:beforeAutospacing="0" w:after="0" w:afterAutospacing="0" w:line="580" w:lineRule="exact"/>
        <w:jc w:val="both"/>
        <w:textAlignment w:val="baseline"/>
        <w:rPr>
          <w:rFonts w:hint="eastAsia" w:cs="仿宋_GB2312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区属小学、幼儿园：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为全面落实市教育局关于小学、幼儿园教师继续教育培训工作要求，提升教师教育教学能力，经研究，决定开展魏都区“十四五”第一期小学幼儿园教师继续教育全员岗位培训，现将有关事宜通知如下：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一、培训时间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2021年10月8日至2021年12月20日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二、培训方式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异步在线网络研修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三、培训安排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本次培训内容分四大项，总成绩满分100分，90分（含90）以上为合格，低于90分为不合格。设置“专业理念与师德”、“专业知识”、“专业能力”、“信息技术”四个模块。每个学科学段不少于90学时课程内容，教师自主选择其中60学时进行学习。具体板块和要求如下：</w:t>
      </w:r>
    </w:p>
    <w:tbl>
      <w:tblPr>
        <w:tblStyle w:val="6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63"/>
        <w:gridCol w:w="5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>培训模块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>研修内容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10月8日至9日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查看通知、公告</w:t>
            </w:r>
          </w:p>
        </w:tc>
        <w:tc>
          <w:tcPr>
            <w:tcW w:w="5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进入本次培训项目,查看“项目通知公告”以及“本坊通知公告”,进入坊主所建立的学员交流群;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840" w:firstLineChars="3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(具体步骤详见操作手册)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专业理念与师德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(20分)</w:t>
            </w:r>
          </w:p>
        </w:tc>
        <w:tc>
          <w:tcPr>
            <w:tcW w:w="5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自主选学20学时,学习内容为教师个人修养、职业素养、师德修养、疫情防控和安全教育、班级文化等通识培训课程。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840" w:firstLineChars="3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(10分)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参与研修活动“我的近期发展规划”。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专业知识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(20分)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自主选学20学时,学习内容为为本学科教学、教学策略、案例分析等相关课程。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专业能力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(10分)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自主选学10学时,学习内容为教学设计、课堂提问、观察等相关课程。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840" w:firstLineChars="3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作业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(10分)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按平台作业模板撰写“我的培训总结”。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(优秀10分;良好8分;中等6分)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信息技术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(20分)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自主选学20学时,学习内容为信息技术运用、教育科研等相关课程。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840" w:firstLineChars="3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(10分)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参与研修活动“信息技术应用大 PK ”。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四、平台登录方式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1.登录账号：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本人身份证号。登录密码：本人身份证号后六位（含字母X，字母用大写，密码不能修改）。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2.登录方式。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电脑端登录方式：在浏览器中输入https://www.edueva.org/登录账号，密码。（具体见操作手册）。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手机端登录方式（仅限学员）：打开微信扫一扫，输入账号、密码即可登录。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说明：第二次登录手机端，可通过微信首页下拉或“发现”里的“小程序”进入，无需再次扫码登录。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五、收费要求及注意事项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1.收费标准：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根据河南省教育厅、河南省财政厅关于教师培训的有关文件精神，经与北京思纽教育科技有限公司协商，按照线上培训1.5元/学时的标准执行，培训共计60个学时，每位参训教师收费90元,根据参训实际人数计算费用总额。培训费用由各学校自筹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2.缴费银行及账户：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各学校在开始培训后将培训费汇至：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收款人：北京思纽教育科技有限公司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开户行：招商银行股份有限公司北京世纪城支行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账  号：110928110210902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六、培训要求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1.学员首次登录应核对、完善个人信息，确认本人姓名、登录账号等信息与本人实际手机号及身份证号相符，有问题及时反馈。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2.学员登陆平台后应及时学习平台操作手册，熟悉平台操作，根据培训进度完成各项学习任务。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3.学员在培训过程中，认真学习，听从安排，按时保质保量完成各项规定学习课时或作业。完成合格后提倡根据个人能力和需要选择继续学习。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4.不随便在学习平台评论区、研讨区等位置发送与本次培训无关内容，不得发送非法、不健康、或容易让他人误会的内容。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5.务必按要求在规定的时间内完成各项学习任务，未按时完成学习任务者，不能补学相应的学时、学分，且后果自负。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七、疑问解答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进修学校吴智勇 联系电话：13083619779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技术平台李璐瑶 联系电话：4009150925（咨询时间为北京时间8：00-21：00）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               魏都区教育体育局办公室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jc w:val="both"/>
        <w:textAlignment w:val="baseline"/>
        <w:rPr>
          <w:rFonts w:hint="default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                   2021年10月8日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954140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B3"/>
    <w:rsid w:val="005846B3"/>
    <w:rsid w:val="00805BC1"/>
    <w:rsid w:val="008C6A28"/>
    <w:rsid w:val="00F07302"/>
    <w:rsid w:val="0C445C55"/>
    <w:rsid w:val="0D4A226E"/>
    <w:rsid w:val="1D152D66"/>
    <w:rsid w:val="1F0131E1"/>
    <w:rsid w:val="24C92BC6"/>
    <w:rsid w:val="2C2E5751"/>
    <w:rsid w:val="33F05784"/>
    <w:rsid w:val="38C92864"/>
    <w:rsid w:val="3B913E07"/>
    <w:rsid w:val="44A522ED"/>
    <w:rsid w:val="44CB0247"/>
    <w:rsid w:val="46693912"/>
    <w:rsid w:val="48F93B2D"/>
    <w:rsid w:val="497D3599"/>
    <w:rsid w:val="53313E01"/>
    <w:rsid w:val="57384ACE"/>
    <w:rsid w:val="66CF3095"/>
    <w:rsid w:val="66F870BC"/>
    <w:rsid w:val="72884F97"/>
    <w:rsid w:val="76EC5DA8"/>
    <w:rsid w:val="7C3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napToGrid w:val="0"/>
      <w:spacing w:line="288" w:lineRule="auto"/>
      <w:jc w:val="center"/>
    </w:pPr>
    <w:rPr>
      <w:rFonts w:eastAsia="方正小标宋简体"/>
      <w:sz w:val="44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9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List Paragraph"/>
    <w:basedOn w:val="1"/>
    <w:qFormat/>
    <w:uiPriority w:val="34"/>
    <w:pPr>
      <w:widowControl w:val="0"/>
      <w:ind w:firstLine="420" w:firstLineChars="200"/>
      <w:textAlignment w:val="auto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1403</Words>
  <Characters>1521</Characters>
  <Lines>11</Lines>
  <Paragraphs>3</Paragraphs>
  <TotalTime>0</TotalTime>
  <ScaleCrop>false</ScaleCrop>
  <LinksUpToDate>false</LinksUpToDate>
  <CharactersWithSpaces>1577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2020-12-30T13:19:00Z</dcterms:created>
  <dc:creator>djg1</dc:creator>
  <cp:lastModifiedBy>我很酷啊</cp:lastModifiedBy>
  <cp:lastPrinted>2021-10-08T07:38:00Z</cp:lastPrinted>
  <dcterms:modified xsi:type="dcterms:W3CDTF">2022-08-29T08:04:11Z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5493D418A0AA417696E99CFC620447C8</vt:lpwstr>
  </property>
</Properties>
</file>