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C2782F">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snapToGrid w:val="0"/>
          <w:color w:val="000000" w:themeColor="text1"/>
          <w:spacing w:val="0"/>
          <w:kern w:val="0"/>
          <w:sz w:val="44"/>
          <w:szCs w:val="44"/>
          <w:lang w:val="en-US" w:eastAsia="zh-CN" w:bidi="ar-SA"/>
          <w14:textFill>
            <w14:solidFill>
              <w14:schemeClr w14:val="tx1"/>
            </w14:solidFill>
          </w14:textFill>
        </w:rPr>
      </w:pPr>
      <w:r>
        <w:rPr>
          <w:rFonts w:hint="default" w:ascii="Times New Roman" w:hAnsi="Times New Roman" w:eastAsia="方正小标宋简体" w:cs="Times New Roman"/>
          <w:snapToGrid w:val="0"/>
          <w:color w:val="000000" w:themeColor="text1"/>
          <w:spacing w:val="0"/>
          <w:kern w:val="0"/>
          <w:sz w:val="44"/>
          <w:szCs w:val="44"/>
          <w:lang w:val="en-US" w:eastAsia="zh-CN" w:bidi="ar-SA"/>
          <w14:textFill>
            <w14:solidFill>
              <w14:schemeClr w14:val="tx1"/>
            </w14:solidFill>
          </w14:textFill>
        </w:rPr>
        <w:t>魏都区医疗保障局</w:t>
      </w:r>
    </w:p>
    <w:p w14:paraId="036858E2">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snapToGrid w:val="0"/>
          <w:color w:val="000000" w:themeColor="text1"/>
          <w:spacing w:val="0"/>
          <w:kern w:val="0"/>
          <w:sz w:val="44"/>
          <w:szCs w:val="44"/>
          <w:lang w:val="en-US" w:eastAsia="zh-CN" w:bidi="ar-SA"/>
          <w14:textFill>
            <w14:solidFill>
              <w14:schemeClr w14:val="tx1"/>
            </w14:solidFill>
          </w14:textFill>
        </w:rPr>
      </w:pPr>
      <w:r>
        <w:rPr>
          <w:rFonts w:hint="default" w:ascii="Times New Roman" w:hAnsi="Times New Roman" w:eastAsia="方正小标宋简体" w:cs="Times New Roman"/>
          <w:snapToGrid w:val="0"/>
          <w:color w:val="000000" w:themeColor="text1"/>
          <w:spacing w:val="0"/>
          <w:kern w:val="0"/>
          <w:sz w:val="44"/>
          <w:szCs w:val="44"/>
          <w:lang w:val="en-US" w:eastAsia="zh-CN" w:bidi="ar-SA"/>
          <w14:textFill>
            <w14:solidFill>
              <w14:schemeClr w14:val="tx1"/>
            </w14:solidFill>
          </w14:textFill>
        </w:rPr>
        <w:t>关于2024年法治政府建设情况的报告</w:t>
      </w:r>
    </w:p>
    <w:p w14:paraId="7AA9DF54">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default" w:ascii="Times New Roman" w:hAnsi="Times New Roman" w:eastAsia="楷体_GB2312" w:cs="Times New Roman"/>
          <w:snapToGrid w:val="0"/>
          <w:color w:val="000000" w:themeColor="text1"/>
          <w:kern w:val="0"/>
          <w:sz w:val="32"/>
          <w:szCs w:val="32"/>
          <w:lang w:val="en-US" w:eastAsia="zh-CN" w:bidi="ar-SA"/>
          <w14:textFill>
            <w14:solidFill>
              <w14:schemeClr w14:val="tx1"/>
            </w14:solidFill>
          </w14:textFill>
        </w:rPr>
      </w:pPr>
      <w:r>
        <w:rPr>
          <w:rFonts w:hint="default" w:ascii="Times New Roman" w:hAnsi="Times New Roman" w:eastAsia="楷体_GB2312" w:cs="Times New Roman"/>
          <w:snapToGrid w:val="0"/>
          <w:color w:val="000000" w:themeColor="text1"/>
          <w:kern w:val="0"/>
          <w:sz w:val="32"/>
          <w:szCs w:val="32"/>
          <w:lang w:val="en-US" w:eastAsia="zh-CN" w:bidi="ar-SA"/>
          <w14:textFill>
            <w14:solidFill>
              <w14:schemeClr w14:val="tx1"/>
            </w14:solidFill>
          </w14:textFill>
        </w:rPr>
        <w:t xml:space="preserve"> </w:t>
      </w:r>
    </w:p>
    <w:p w14:paraId="2F5E9DA1">
      <w:pPr>
        <w:pStyle w:val="2"/>
        <w:keepNext w:val="0"/>
        <w:keepLines w:val="0"/>
        <w:pageBreakBefore w:val="0"/>
        <w:widowControl w:val="0"/>
        <w:kinsoku/>
        <w:wordWrap/>
        <w:overflowPunct w:val="0"/>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楷体_GB2312" w:cs="Times New Roman"/>
          <w:snapToGrid w:val="0"/>
          <w:color w:val="000000" w:themeColor="text1"/>
          <w:kern w:val="0"/>
          <w:sz w:val="32"/>
          <w:szCs w:val="32"/>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2"/>
          <w:sz w:val="32"/>
          <w:szCs w:val="32"/>
          <w:lang w:val="en-US" w:eastAsia="zh-CN" w:bidi="ar-SA"/>
          <w14:textFill>
            <w14:solidFill>
              <w14:schemeClr w14:val="tx1"/>
            </w14:solidFill>
          </w14:textFill>
        </w:rPr>
        <w:t>2024年度，在区委、区政府的正确领导下，区医疗保障局坚持以习近平新时代中国特色社会主义思想为指导，全面贯彻党的二十大和二十届二中、三中全会精神，深入学习贯彻习近平法治思想，不断增强依法履职能力，为全区医疗保障事业高质量发展提供法治保障。现将有关情况报告如下：</w:t>
      </w:r>
    </w:p>
    <w:p w14:paraId="55173BA3">
      <w:pPr>
        <w:pStyle w:val="2"/>
        <w:keepNext w:val="0"/>
        <w:keepLines w:val="0"/>
        <w:pageBreakBefore w:val="0"/>
        <w:widowControl w:val="0"/>
        <w:numPr>
          <w:ilvl w:val="0"/>
          <w:numId w:val="0"/>
        </w:numPr>
        <w:kinsoku/>
        <w:wordWrap/>
        <w:overflowPunct w:val="0"/>
        <w:topLinePunct w:val="0"/>
        <w:autoSpaceDE/>
        <w:autoSpaceDN/>
        <w:bidi w:val="0"/>
        <w:adjustRightInd/>
        <w:snapToGrid/>
        <w:spacing w:line="560" w:lineRule="exact"/>
        <w:ind w:leftChars="0" w:firstLine="640" w:firstLineChars="200"/>
        <w:jc w:val="both"/>
        <w:textAlignment w:val="auto"/>
        <w:rPr>
          <w:rFonts w:hint="default" w:ascii="Times New Roman" w:hAnsi="Times New Roman" w:eastAsia="黑体" w:cs="Times New Roman"/>
          <w:snapToGrid w:val="0"/>
          <w:color w:val="000000" w:themeColor="text1"/>
          <w:kern w:val="0"/>
          <w:sz w:val="32"/>
          <w:szCs w:val="32"/>
          <w:lang w:val="en-US" w:eastAsia="zh-CN" w:bidi="ar-SA"/>
          <w14:textFill>
            <w14:solidFill>
              <w14:schemeClr w14:val="tx1"/>
            </w14:solidFill>
          </w14:textFill>
        </w:rPr>
      </w:pPr>
      <w:r>
        <w:rPr>
          <w:rFonts w:hint="default" w:ascii="Times New Roman" w:hAnsi="Times New Roman" w:eastAsia="黑体" w:cs="Times New Roman"/>
          <w:snapToGrid w:val="0"/>
          <w:color w:val="000000" w:themeColor="text1"/>
          <w:kern w:val="0"/>
          <w:sz w:val="32"/>
          <w:szCs w:val="32"/>
          <w:lang w:val="en-US" w:eastAsia="zh-CN" w:bidi="ar-SA"/>
          <w14:textFill>
            <w14:solidFill>
              <w14:schemeClr w14:val="tx1"/>
            </w14:solidFill>
          </w14:textFill>
        </w:rPr>
        <w:t>一、党政主要负责人履行推进法治建设第一责任人职责，加强法治政府建设的有关情况</w:t>
      </w:r>
    </w:p>
    <w:p w14:paraId="3C58382E">
      <w:pPr>
        <w:pStyle w:val="2"/>
        <w:keepNext w:val="0"/>
        <w:keepLines w:val="0"/>
        <w:pageBreakBefore w:val="0"/>
        <w:widowControl w:val="0"/>
        <w:numPr>
          <w:ilvl w:val="0"/>
          <w:numId w:val="0"/>
        </w:numPr>
        <w:kinsoku/>
        <w:wordWrap/>
        <w:overflowPunct w:val="0"/>
        <w:topLinePunct w:val="0"/>
        <w:autoSpaceDE/>
        <w:autoSpaceDN/>
        <w:bidi w:val="0"/>
        <w:adjustRightInd/>
        <w:snapToGrid/>
        <w:spacing w:line="560" w:lineRule="exact"/>
        <w:ind w:leftChars="0" w:firstLine="640" w:firstLineChars="200"/>
        <w:jc w:val="both"/>
        <w:textAlignment w:val="auto"/>
        <w:rPr>
          <w:rFonts w:hint="default" w:ascii="Times New Roman" w:hAnsi="Times New Roman" w:eastAsia="楷体_GB2312" w:cs="Times New Roman"/>
          <w:snapToGrid w:val="0"/>
          <w:color w:val="000000" w:themeColor="text1"/>
          <w:kern w:val="0"/>
          <w:sz w:val="32"/>
          <w:szCs w:val="32"/>
          <w:lang w:val="en-US" w:eastAsia="zh-CN" w:bidi="ar-SA"/>
          <w14:textFill>
            <w14:solidFill>
              <w14:schemeClr w14:val="tx1"/>
            </w14:solidFill>
          </w14:textFill>
        </w:rPr>
      </w:pPr>
      <w:r>
        <w:rPr>
          <w:rFonts w:hint="default" w:ascii="Times New Roman" w:hAnsi="Times New Roman" w:eastAsia="楷体_GB2312" w:cs="Times New Roman"/>
          <w:snapToGrid w:val="0"/>
          <w:color w:val="000000" w:themeColor="text1"/>
          <w:kern w:val="0"/>
          <w:sz w:val="32"/>
          <w:szCs w:val="32"/>
          <w:lang w:val="en-US" w:eastAsia="zh-CN" w:bidi="ar-SA"/>
          <w14:textFill>
            <w14:solidFill>
              <w14:schemeClr w14:val="tx1"/>
            </w14:solidFill>
          </w14:textFill>
        </w:rPr>
        <w:t>（一）履职尽责引好路</w:t>
      </w:r>
    </w:p>
    <w:p w14:paraId="55EFEDE2">
      <w:pPr>
        <w:pStyle w:val="2"/>
        <w:keepNext w:val="0"/>
        <w:keepLines w:val="0"/>
        <w:pageBreakBefore w:val="0"/>
        <w:widowControl w:val="0"/>
        <w:kinsoku/>
        <w:wordWrap/>
        <w:overflowPunct w:val="0"/>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楷体_GB2312" w:cs="Times New Roman"/>
          <w:snapToGrid w:val="0"/>
          <w:color w:val="000000" w:themeColor="text1"/>
          <w:kern w:val="0"/>
          <w:sz w:val="32"/>
          <w:szCs w:val="32"/>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2"/>
          <w:sz w:val="32"/>
          <w:szCs w:val="32"/>
          <w:lang w:val="en-US" w:eastAsia="zh-CN" w:bidi="ar-SA"/>
          <w14:textFill>
            <w14:solidFill>
              <w14:schemeClr w14:val="tx1"/>
            </w14:solidFill>
          </w14:textFill>
        </w:rPr>
        <w:t>2024年初，局党组书记组织党组成员深入研讨、精心谋划，围绕我区“一规划两方案”和年度重点工作安排，结合上年度法治建设工作中存在的问题和不足，深度融合法治建设和业务执法工作，明确“制度完善、执法规范、监督精准”等核心目标，拟定2024年度法治政府建设工作方案，为全年法治政府建设工作指方向、划重点、强措施、定目标。</w:t>
      </w:r>
    </w:p>
    <w:p w14:paraId="3EA0B006">
      <w:pPr>
        <w:pStyle w:val="2"/>
        <w:keepNext w:val="0"/>
        <w:keepLines w:val="0"/>
        <w:pageBreakBefore w:val="0"/>
        <w:widowControl w:val="0"/>
        <w:numPr>
          <w:ilvl w:val="0"/>
          <w:numId w:val="0"/>
        </w:numPr>
        <w:kinsoku/>
        <w:wordWrap/>
        <w:overflowPunct w:val="0"/>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_GB2312" w:cs="Times New Roman"/>
          <w:snapToGrid w:val="0"/>
          <w:color w:val="000000" w:themeColor="text1"/>
          <w:kern w:val="0"/>
          <w:sz w:val="32"/>
          <w:szCs w:val="32"/>
          <w:lang w:val="en-US" w:eastAsia="zh-CN" w:bidi="ar-SA"/>
          <w14:textFill>
            <w14:solidFill>
              <w14:schemeClr w14:val="tx1"/>
            </w14:solidFill>
          </w14:textFill>
        </w:rPr>
      </w:pPr>
      <w:r>
        <w:rPr>
          <w:rFonts w:hint="default" w:ascii="Times New Roman" w:hAnsi="Times New Roman" w:eastAsia="楷体_GB2312" w:cs="Times New Roman"/>
          <w:snapToGrid w:val="0"/>
          <w:color w:val="000000" w:themeColor="text1"/>
          <w:kern w:val="0"/>
          <w:sz w:val="32"/>
          <w:szCs w:val="32"/>
          <w:lang w:val="en-US" w:eastAsia="zh-CN" w:bidi="ar-SA"/>
          <w14:textFill>
            <w14:solidFill>
              <w14:schemeClr w14:val="tx1"/>
            </w14:solidFill>
          </w14:textFill>
        </w:rPr>
        <w:t>（二）融合机制筑基石</w:t>
      </w:r>
    </w:p>
    <w:p w14:paraId="6237D375">
      <w:pPr>
        <w:pStyle w:val="2"/>
        <w:keepNext w:val="0"/>
        <w:keepLines w:val="0"/>
        <w:pageBreakBefore w:val="0"/>
        <w:widowControl w:val="0"/>
        <w:kinsoku/>
        <w:wordWrap/>
        <w:overflowPunct w:val="0"/>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2"/>
          <w:sz w:val="32"/>
          <w:szCs w:val="32"/>
          <w:lang w:val="en-US" w:eastAsia="zh-CN" w:bidi="ar-SA"/>
          <w14:textFill>
            <w14:solidFill>
              <w14:schemeClr w14:val="tx1"/>
            </w14:solidFill>
          </w14:textFill>
        </w:rPr>
        <w:t>局党组紧扣年度工作方案，落实法治、党建、业务深度融合机制，局党组及成员言传身教学法遵法守法用法，强化党组在法治建设中的领导核心作用，在党组专题会议中融入法治建设理论宣讲、指导业务执法工作；组织廉政教育警示主题党日活动，查找廉政执法薄弱点、潜在风险点；落实关键岗位廉洁执法承诺、“一人一档”动态监督机制；严把依法执政关口，对“三重一大”事项决策开展党组案件评查委员会审议，将法治思维贯穿决策始终。</w:t>
      </w:r>
    </w:p>
    <w:p w14:paraId="4177BF4A">
      <w:pPr>
        <w:pStyle w:val="2"/>
        <w:keepNext w:val="0"/>
        <w:keepLines w:val="0"/>
        <w:pageBreakBefore w:val="0"/>
        <w:widowControl w:val="0"/>
        <w:numPr>
          <w:ilvl w:val="0"/>
          <w:numId w:val="0"/>
        </w:numPr>
        <w:kinsoku/>
        <w:wordWrap/>
        <w:overflowPunct w:val="0"/>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_GB2312" w:cs="Times New Roman"/>
          <w:snapToGrid w:val="0"/>
          <w:color w:val="000000" w:themeColor="text1"/>
          <w:kern w:val="0"/>
          <w:sz w:val="32"/>
          <w:szCs w:val="32"/>
          <w:lang w:val="en-US" w:eastAsia="zh-CN" w:bidi="ar-SA"/>
          <w14:textFill>
            <w14:solidFill>
              <w14:schemeClr w14:val="tx1"/>
            </w14:solidFill>
          </w14:textFill>
        </w:rPr>
      </w:pPr>
      <w:r>
        <w:rPr>
          <w:rFonts w:hint="default" w:ascii="Times New Roman" w:hAnsi="Times New Roman" w:eastAsia="楷体_GB2312" w:cs="Times New Roman"/>
          <w:snapToGrid w:val="0"/>
          <w:color w:val="000000" w:themeColor="text1"/>
          <w:kern w:val="0"/>
          <w:sz w:val="32"/>
          <w:szCs w:val="32"/>
          <w:lang w:val="en-US" w:eastAsia="zh-CN" w:bidi="ar-SA"/>
          <w14:textFill>
            <w14:solidFill>
              <w14:schemeClr w14:val="tx1"/>
            </w14:solidFill>
          </w14:textFill>
        </w:rPr>
        <w:t>二、推进法治政府建设的主要措施和成效</w:t>
      </w:r>
    </w:p>
    <w:p w14:paraId="52260ED5">
      <w:pPr>
        <w:pStyle w:val="2"/>
        <w:keepNext w:val="0"/>
        <w:keepLines w:val="0"/>
        <w:pageBreakBefore w:val="0"/>
        <w:widowControl w:val="0"/>
        <w:numPr>
          <w:ilvl w:val="0"/>
          <w:numId w:val="0"/>
        </w:numPr>
        <w:kinsoku/>
        <w:wordWrap/>
        <w:overflowPunct w:val="0"/>
        <w:topLinePunct w:val="0"/>
        <w:autoSpaceDE/>
        <w:autoSpaceDN/>
        <w:bidi w:val="0"/>
        <w:adjustRightInd/>
        <w:snapToGrid/>
        <w:spacing w:line="560" w:lineRule="exact"/>
        <w:ind w:leftChars="0" w:firstLine="640" w:firstLineChars="200"/>
        <w:jc w:val="both"/>
        <w:textAlignment w:val="auto"/>
        <w:rPr>
          <w:rFonts w:hint="default" w:ascii="Times New Roman" w:hAnsi="Times New Roman" w:eastAsia="楷体_GB2312" w:cs="Times New Roman"/>
          <w:snapToGrid w:val="0"/>
          <w:color w:val="000000" w:themeColor="text1"/>
          <w:kern w:val="0"/>
          <w:sz w:val="32"/>
          <w:szCs w:val="32"/>
          <w:lang w:val="en-US" w:eastAsia="zh-CN" w:bidi="ar-SA"/>
          <w14:textFill>
            <w14:solidFill>
              <w14:schemeClr w14:val="tx1"/>
            </w14:solidFill>
          </w14:textFill>
        </w:rPr>
      </w:pPr>
      <w:r>
        <w:rPr>
          <w:rFonts w:hint="default" w:ascii="Times New Roman" w:hAnsi="Times New Roman" w:eastAsia="楷体_GB2312" w:cs="Times New Roman"/>
          <w:snapToGrid w:val="0"/>
          <w:color w:val="000000" w:themeColor="text1"/>
          <w:kern w:val="0"/>
          <w:sz w:val="32"/>
          <w:szCs w:val="32"/>
          <w:lang w:val="en-US" w:eastAsia="zh-CN" w:bidi="ar-SA"/>
          <w14:textFill>
            <w14:solidFill>
              <w14:schemeClr w14:val="tx1"/>
            </w14:solidFill>
          </w14:textFill>
        </w:rPr>
        <w:t>（一）结合实际补齐短板</w:t>
      </w:r>
    </w:p>
    <w:p w14:paraId="51DC0EEC">
      <w:pPr>
        <w:pStyle w:val="2"/>
        <w:keepNext w:val="0"/>
        <w:keepLines w:val="0"/>
        <w:pageBreakBefore w:val="0"/>
        <w:widowControl w:val="0"/>
        <w:kinsoku/>
        <w:wordWrap/>
        <w:overflowPunct w:val="0"/>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2"/>
          <w:sz w:val="32"/>
          <w:szCs w:val="32"/>
          <w:lang w:val="en-US" w:eastAsia="zh-CN" w:bidi="ar-SA"/>
          <w14:textFill>
            <w14:solidFill>
              <w14:schemeClr w14:val="tx1"/>
            </w14:solidFill>
          </w14:textFill>
        </w:rPr>
        <w:t>魏都区医保局结合上年度法治建设工作中存在的问题和不足，先后修订《廉洁自律行为规范》《行政执法全过程工作规范指南》等，推进实施“柔性执法”和数字化监管机制，强化了制度建设水平，指导并规范了业务、执法工作。</w:t>
      </w:r>
    </w:p>
    <w:p w14:paraId="3E191671">
      <w:pPr>
        <w:pStyle w:val="2"/>
        <w:keepNext w:val="0"/>
        <w:keepLines w:val="0"/>
        <w:pageBreakBefore w:val="0"/>
        <w:widowControl w:val="0"/>
        <w:numPr>
          <w:ilvl w:val="0"/>
          <w:numId w:val="0"/>
        </w:numPr>
        <w:kinsoku/>
        <w:wordWrap/>
        <w:overflowPunct w:val="0"/>
        <w:topLinePunct w:val="0"/>
        <w:autoSpaceDE/>
        <w:autoSpaceDN/>
        <w:bidi w:val="0"/>
        <w:adjustRightInd/>
        <w:snapToGrid/>
        <w:spacing w:line="560" w:lineRule="exact"/>
        <w:ind w:leftChars="0" w:firstLine="640" w:firstLineChars="200"/>
        <w:jc w:val="both"/>
        <w:textAlignment w:val="auto"/>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pPr>
      <w:r>
        <w:rPr>
          <w:rFonts w:hint="default" w:ascii="Times New Roman" w:hAnsi="Times New Roman" w:eastAsia="楷体_GB2312" w:cs="Times New Roman"/>
          <w:snapToGrid w:val="0"/>
          <w:color w:val="000000" w:themeColor="text1"/>
          <w:kern w:val="0"/>
          <w:sz w:val="32"/>
          <w:szCs w:val="32"/>
          <w:lang w:val="en-US" w:eastAsia="zh-CN" w:bidi="ar-SA"/>
          <w14:textFill>
            <w14:solidFill>
              <w14:schemeClr w14:val="tx1"/>
            </w14:solidFill>
          </w14:textFill>
        </w:rPr>
        <w:t>（二）党建+以学促用激发内驱力</w:t>
      </w:r>
    </w:p>
    <w:p w14:paraId="67B76A7B">
      <w:pPr>
        <w:pStyle w:val="2"/>
        <w:keepNext w:val="0"/>
        <w:keepLines w:val="0"/>
        <w:pageBreakBefore w:val="0"/>
        <w:widowControl w:val="0"/>
        <w:kinsoku/>
        <w:wordWrap/>
        <w:overflowPunct w:val="0"/>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2"/>
          <w:sz w:val="32"/>
          <w:szCs w:val="32"/>
          <w:lang w:val="en-US" w:eastAsia="zh-CN" w:bidi="ar-SA"/>
          <w14:textFill>
            <w14:solidFill>
              <w14:schemeClr w14:val="tx1"/>
            </w14:solidFill>
          </w14:textFill>
        </w:rPr>
        <w:t>谋划党建+以学促用工作机制，把法治学习融入党组会、中心组学习、“三会一课”和专题学习会等。班子成员轮流在“三会一课”和专题学习会上领学，并结合医保工作业务讲解要领，联系日常工作中出现</w:t>
      </w:r>
      <w:bookmarkStart w:id="0" w:name="_GoBack"/>
      <w:bookmarkEnd w:id="0"/>
      <w:r>
        <w:rPr>
          <w:rFonts w:hint="default" w:ascii="Times New Roman" w:hAnsi="Times New Roman" w:eastAsia="仿宋_GB2312" w:cs="Times New Roman"/>
          <w:color w:val="000000" w:themeColor="text1"/>
          <w:kern w:val="2"/>
          <w:sz w:val="32"/>
          <w:szCs w:val="32"/>
          <w:lang w:val="en-US" w:eastAsia="zh-CN" w:bidi="ar-SA"/>
          <w14:textFill>
            <w14:solidFill>
              <w14:schemeClr w14:val="tx1"/>
            </w14:solidFill>
          </w14:textFill>
        </w:rPr>
        <w:t>的困难和问题结合法律法规政策要点找办法；各科室负责人结合业务职责深挖学法用法短板漏洞，拿出切实有效的整改落实措施。通过学用结合补齐执法队伍短板，激发内驱力。</w:t>
      </w:r>
    </w:p>
    <w:p w14:paraId="74B8304F">
      <w:pPr>
        <w:pStyle w:val="2"/>
        <w:keepNext w:val="0"/>
        <w:keepLines w:val="0"/>
        <w:pageBreakBefore w:val="0"/>
        <w:widowControl w:val="0"/>
        <w:numPr>
          <w:ilvl w:val="0"/>
          <w:numId w:val="0"/>
        </w:numPr>
        <w:kinsoku/>
        <w:wordWrap/>
        <w:overflowPunct w:val="0"/>
        <w:topLinePunct w:val="0"/>
        <w:autoSpaceDE/>
        <w:autoSpaceDN/>
        <w:bidi w:val="0"/>
        <w:adjustRightInd/>
        <w:snapToGrid/>
        <w:spacing w:line="560" w:lineRule="exact"/>
        <w:ind w:leftChars="0" w:firstLine="640" w:firstLineChars="200"/>
        <w:jc w:val="both"/>
        <w:textAlignment w:val="auto"/>
        <w:rPr>
          <w:rFonts w:hint="default" w:ascii="Times New Roman" w:hAnsi="Times New Roman" w:eastAsia="楷体_GB2312" w:cs="Times New Roman"/>
          <w:snapToGrid w:val="0"/>
          <w:color w:val="000000" w:themeColor="text1"/>
          <w:kern w:val="0"/>
          <w:sz w:val="32"/>
          <w:szCs w:val="32"/>
          <w:lang w:val="en-US" w:eastAsia="zh-CN" w:bidi="ar-SA"/>
          <w14:textFill>
            <w14:solidFill>
              <w14:schemeClr w14:val="tx1"/>
            </w14:solidFill>
          </w14:textFill>
        </w:rPr>
      </w:pPr>
      <w:r>
        <w:rPr>
          <w:rFonts w:hint="default" w:ascii="Times New Roman" w:hAnsi="Times New Roman" w:eastAsia="楷体_GB2312" w:cs="Times New Roman"/>
          <w:snapToGrid w:val="0"/>
          <w:color w:val="000000" w:themeColor="text1"/>
          <w:kern w:val="0"/>
          <w:sz w:val="32"/>
          <w:szCs w:val="32"/>
          <w:lang w:val="en-US" w:eastAsia="zh-CN" w:bidi="ar-SA"/>
          <w14:textFill>
            <w14:solidFill>
              <w14:schemeClr w14:val="tx1"/>
            </w14:solidFill>
          </w14:textFill>
        </w:rPr>
        <w:t>（三）从严治党强化党内组织纪律</w:t>
      </w:r>
    </w:p>
    <w:p w14:paraId="0D21A814">
      <w:pPr>
        <w:pStyle w:val="2"/>
        <w:keepNext w:val="0"/>
        <w:keepLines w:val="0"/>
        <w:pageBreakBefore w:val="0"/>
        <w:widowControl w:val="0"/>
        <w:kinsoku/>
        <w:wordWrap/>
        <w:overflowPunct w:val="0"/>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2"/>
          <w:sz w:val="32"/>
          <w:szCs w:val="32"/>
          <w:lang w:val="en-US" w:eastAsia="zh-CN" w:bidi="ar-SA"/>
          <w14:textFill>
            <w14:solidFill>
              <w14:schemeClr w14:val="tx1"/>
            </w14:solidFill>
          </w14:textFill>
        </w:rPr>
        <w:t>2024年度局党组高度重视从严治党筑基石作用，继续落实“党建+法治”融合机制。修订了《廉洁自律行为规范》等关键党内制度，筑牢党内制度基石；组织召开廉政教育警示主题党日活动6次，带领党员干部分析研讨近年来我市及省内外医疗保障典型案例，从中发现廉政执法薄弱点、潜在风险点3处，与5名关键岗位干部签订《廉洁执法承诺书》，并建立“一人一档”动态监督台账，强化党员干部的廉洁自律意识。</w:t>
      </w:r>
    </w:p>
    <w:p w14:paraId="45D2B03C">
      <w:pPr>
        <w:pStyle w:val="2"/>
        <w:keepNext w:val="0"/>
        <w:keepLines w:val="0"/>
        <w:pageBreakBefore w:val="0"/>
        <w:widowControl w:val="0"/>
        <w:numPr>
          <w:ilvl w:val="0"/>
          <w:numId w:val="0"/>
        </w:numPr>
        <w:kinsoku/>
        <w:wordWrap/>
        <w:overflowPunct w:val="0"/>
        <w:topLinePunct w:val="0"/>
        <w:autoSpaceDE/>
        <w:autoSpaceDN/>
        <w:bidi w:val="0"/>
        <w:adjustRightInd/>
        <w:snapToGrid/>
        <w:spacing w:line="560" w:lineRule="exact"/>
        <w:ind w:leftChars="0" w:firstLine="640" w:firstLineChars="200"/>
        <w:jc w:val="both"/>
        <w:textAlignment w:val="auto"/>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pPr>
      <w:r>
        <w:rPr>
          <w:rFonts w:hint="default" w:ascii="Times New Roman" w:hAnsi="Times New Roman" w:eastAsia="楷体_GB2312" w:cs="Times New Roman"/>
          <w:snapToGrid w:val="0"/>
          <w:color w:val="000000" w:themeColor="text1"/>
          <w:kern w:val="0"/>
          <w:sz w:val="32"/>
          <w:szCs w:val="32"/>
          <w:lang w:val="en-US" w:eastAsia="zh-CN" w:bidi="ar-SA"/>
          <w14:textFill>
            <w14:solidFill>
              <w14:schemeClr w14:val="tx1"/>
            </w14:solidFill>
          </w14:textFill>
        </w:rPr>
        <w:t>（四）严格公正执法规范基金监管</w:t>
      </w:r>
    </w:p>
    <w:p w14:paraId="22A6AE85">
      <w:pPr>
        <w:pStyle w:val="2"/>
        <w:keepNext w:val="0"/>
        <w:keepLines w:val="0"/>
        <w:pageBreakBefore w:val="0"/>
        <w:widowControl w:val="0"/>
        <w:kinsoku/>
        <w:wordWrap/>
        <w:overflowPunct w:val="0"/>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Fonts w:hint="default" w:ascii="Times New Roman" w:hAnsi="Times New Roman" w:eastAsia="仿宋_GB2312" w:cs="Times New Roman"/>
          <w:b w:val="0"/>
          <w:bCs w:val="0"/>
          <w:color w:val="000000" w:themeColor="text1"/>
          <w:kern w:val="2"/>
          <w:sz w:val="32"/>
          <w:szCs w:val="32"/>
          <w:lang w:val="en-US" w:eastAsia="zh-CN" w:bidi="ar-SA"/>
          <w14:textFill>
            <w14:solidFill>
              <w14:schemeClr w14:val="tx1"/>
            </w14:solidFill>
          </w14:textFill>
        </w:rPr>
        <w:t>一是严格执法督导。</w:t>
      </w:r>
      <w:r>
        <w:rPr>
          <w:rFonts w:hint="default" w:ascii="Times New Roman" w:hAnsi="Times New Roman" w:eastAsia="仿宋_GB2312" w:cs="Times New Roman"/>
          <w:color w:val="000000" w:themeColor="text1"/>
          <w:kern w:val="2"/>
          <w:sz w:val="32"/>
          <w:szCs w:val="32"/>
          <w:lang w:val="en-US" w:eastAsia="zh-CN" w:bidi="ar-SA"/>
          <w14:textFill>
            <w14:solidFill>
              <w14:schemeClr w14:val="tx1"/>
            </w14:solidFill>
          </w14:textFill>
        </w:rPr>
        <w:t>一年来局党组分工划片管理，组织执法业务骨干对辖区定点点医疗机构深入开展数据分析和自查自纠，查处并督促辖区定点医疗机构退回一般违规费用5.69万元；采取不定时间、不打招呼、不发通知、随机抽查的方式进行严格检查，重点打击骗取医保基金行为，2024年对307家医药机构开展日常稽核，约谈33家次，主动申请终止34家，拒付、追回60.36万元。对6家定点医疗机构开展检查，共追回医保基金18.79万元，开展行政处罚6家，行政处罚5.92万元。加强对参保群众的监管，2024年4月，我局接到线索：辖区内参保群众樊某外伤住院进行医保报销后，与肇事方就交通事故进行调解。接到情况反馈后，我立即带领执法人员就该情况进行调查，并联合定点医疗机构对涉及的医保资金进行追回，目前涉及的医保统筹支付金额0.52万元已追回至医保基金账户，相关线索已移交公安部门。</w:t>
      </w:r>
      <w:r>
        <w:rPr>
          <w:rFonts w:hint="default" w:ascii="Times New Roman" w:hAnsi="Times New Roman" w:eastAsia="仿宋_GB2312" w:cs="Times New Roman"/>
          <w:b w:val="0"/>
          <w:bCs w:val="0"/>
          <w:color w:val="000000" w:themeColor="text1"/>
          <w:kern w:val="2"/>
          <w:sz w:val="32"/>
          <w:szCs w:val="32"/>
          <w:lang w:val="en-US" w:eastAsia="zh-CN" w:bidi="ar-SA"/>
          <w14:textFill>
            <w14:solidFill>
              <w14:schemeClr w14:val="tx1"/>
            </w14:solidFill>
          </w14:textFill>
        </w:rPr>
        <w:t>二是规范决策机制公正执法。</w:t>
      </w:r>
      <w:r>
        <w:rPr>
          <w:rFonts w:hint="default" w:ascii="Times New Roman" w:hAnsi="Times New Roman" w:eastAsia="仿宋_GB2312" w:cs="Times New Roman"/>
          <w:color w:val="000000" w:themeColor="text1"/>
          <w:kern w:val="2"/>
          <w:sz w:val="32"/>
          <w:szCs w:val="32"/>
          <w:lang w:val="en-US" w:eastAsia="zh-CN" w:bidi="ar-SA"/>
          <w14:textFill>
            <w14:solidFill>
              <w14:schemeClr w14:val="tx1"/>
            </w14:solidFill>
          </w14:textFill>
        </w:rPr>
        <w:t>一年来共审议重大事项5项，党组案件评查委员会严格执行《重大行政决策程序暂行条例》和《河南省重大行政决策程序规定》，依据《医疗保障基金使用监督管理条例》、《中华人民共和国行政处罚法》及《包容审慎监管执法</w:t>
      </w: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w:t>
      </w:r>
      <w:r>
        <w:rPr>
          <w:rFonts w:hint="default" w:ascii="Times New Roman" w:hAnsi="Times New Roman" w:eastAsia="仿宋_GB2312" w:cs="Times New Roman"/>
          <w:color w:val="000000" w:themeColor="text1"/>
          <w:kern w:val="2"/>
          <w:sz w:val="32"/>
          <w:szCs w:val="32"/>
          <w:lang w:val="en-US" w:eastAsia="zh-CN" w:bidi="ar-SA"/>
          <w14:textFill>
            <w14:solidFill>
              <w14:schemeClr w14:val="tx1"/>
            </w14:solidFill>
          </w14:textFill>
        </w:rPr>
        <w:t>四张清单</w:t>
      </w: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w:t>
      </w:r>
      <w:r>
        <w:rPr>
          <w:rFonts w:hint="default" w:ascii="Times New Roman" w:hAnsi="Times New Roman" w:eastAsia="仿宋_GB2312" w:cs="Times New Roman"/>
          <w:color w:val="000000" w:themeColor="text1"/>
          <w:kern w:val="2"/>
          <w:sz w:val="32"/>
          <w:szCs w:val="32"/>
          <w:lang w:val="en-US" w:eastAsia="zh-CN" w:bidi="ar-SA"/>
          <w14:textFill>
            <w14:solidFill>
              <w14:schemeClr w14:val="tx1"/>
            </w14:solidFill>
          </w14:textFill>
        </w:rPr>
        <w:t>制度》，听取专业顾问意见，在严守依法执政底线。如8月对定点医疗机构玛丽医院行政处罚的审议，因其主动整改及退回造成损失的医保基金，且没有欺诈骗保行为经党组案件评查委员会讨论后一致认定为一般违法行为，党内决策规范性显著提升。</w:t>
      </w:r>
    </w:p>
    <w:p w14:paraId="4AB036B9">
      <w:pPr>
        <w:pStyle w:val="2"/>
        <w:keepNext w:val="0"/>
        <w:keepLines w:val="0"/>
        <w:pageBreakBefore w:val="0"/>
        <w:widowControl w:val="0"/>
        <w:numPr>
          <w:ilvl w:val="0"/>
          <w:numId w:val="0"/>
        </w:numPr>
        <w:kinsoku/>
        <w:wordWrap/>
        <w:overflowPunct w:val="0"/>
        <w:topLinePunct w:val="0"/>
        <w:autoSpaceDE/>
        <w:autoSpaceDN/>
        <w:bidi w:val="0"/>
        <w:adjustRightInd/>
        <w:snapToGrid/>
        <w:spacing w:line="560" w:lineRule="exact"/>
        <w:ind w:leftChars="0" w:firstLine="640" w:firstLineChars="200"/>
        <w:jc w:val="both"/>
        <w:textAlignment w:val="auto"/>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pPr>
      <w:r>
        <w:rPr>
          <w:rFonts w:hint="default" w:ascii="Times New Roman" w:hAnsi="Times New Roman" w:eastAsia="楷体_GB2312" w:cs="Times New Roman"/>
          <w:snapToGrid w:val="0"/>
          <w:color w:val="000000" w:themeColor="text1"/>
          <w:kern w:val="0"/>
          <w:sz w:val="32"/>
          <w:szCs w:val="32"/>
          <w:lang w:val="en-US" w:eastAsia="zh-CN" w:bidi="ar-SA"/>
          <w14:textFill>
            <w14:solidFill>
              <w14:schemeClr w14:val="tx1"/>
            </w14:solidFill>
          </w14:textFill>
        </w:rPr>
        <w:t>（五）广泛宣传筑牢法治理念</w:t>
      </w:r>
    </w:p>
    <w:p w14:paraId="6FEB37D4">
      <w:pPr>
        <w:pStyle w:val="2"/>
        <w:keepNext w:val="0"/>
        <w:keepLines w:val="0"/>
        <w:pageBreakBefore w:val="0"/>
        <w:widowControl w:val="0"/>
        <w:kinsoku/>
        <w:wordWrap/>
        <w:overflowPunct w:val="0"/>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2"/>
          <w:sz w:val="32"/>
          <w:szCs w:val="32"/>
          <w:lang w:val="en-US" w:eastAsia="zh-CN" w:bidi="ar-SA"/>
          <w14:textFill>
            <w14:solidFill>
              <w14:schemeClr w14:val="tx1"/>
            </w14:solidFill>
          </w14:textFill>
        </w:rPr>
        <w:t>一是以基金宣传月为契机，筹划以</w:t>
      </w: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w:t>
      </w:r>
      <w:r>
        <w:rPr>
          <w:rFonts w:hint="default" w:ascii="Times New Roman" w:hAnsi="Times New Roman" w:eastAsia="仿宋_GB2312" w:cs="Times New Roman"/>
          <w:color w:val="000000" w:themeColor="text1"/>
          <w:kern w:val="2"/>
          <w:sz w:val="32"/>
          <w:szCs w:val="32"/>
          <w:lang w:val="en-US" w:eastAsia="zh-CN" w:bidi="ar-SA"/>
          <w14:textFill>
            <w14:solidFill>
              <w14:schemeClr w14:val="tx1"/>
            </w14:solidFill>
          </w14:textFill>
        </w:rPr>
        <w:t>基金监管同参与守好群众救命钱</w:t>
      </w: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w:t>
      </w:r>
      <w:r>
        <w:rPr>
          <w:rFonts w:hint="default" w:ascii="Times New Roman" w:hAnsi="Times New Roman" w:eastAsia="仿宋_GB2312" w:cs="Times New Roman"/>
          <w:color w:val="000000" w:themeColor="text1"/>
          <w:kern w:val="2"/>
          <w:sz w:val="32"/>
          <w:szCs w:val="32"/>
          <w:lang w:val="en-US" w:eastAsia="zh-CN" w:bidi="ar-SA"/>
          <w14:textFill>
            <w14:solidFill>
              <w14:schemeClr w14:val="tx1"/>
            </w14:solidFill>
          </w14:textFill>
        </w:rPr>
        <w:t>为主题，在2024年4月组织并参加基金监管宣传</w:t>
      </w: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w:t>
      </w:r>
      <w:r>
        <w:rPr>
          <w:rFonts w:hint="default" w:ascii="Times New Roman" w:hAnsi="Times New Roman" w:eastAsia="仿宋_GB2312" w:cs="Times New Roman"/>
          <w:color w:val="000000" w:themeColor="text1"/>
          <w:kern w:val="2"/>
          <w:sz w:val="32"/>
          <w:szCs w:val="32"/>
          <w:lang w:val="en-US" w:eastAsia="zh-CN" w:bidi="ar-SA"/>
          <w14:textFill>
            <w14:solidFill>
              <w14:schemeClr w14:val="tx1"/>
            </w14:solidFill>
          </w14:textFill>
        </w:rPr>
        <w:t>五进</w:t>
      </w: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w:t>
      </w:r>
      <w:r>
        <w:rPr>
          <w:rFonts w:hint="default" w:ascii="Times New Roman" w:hAnsi="Times New Roman" w:eastAsia="仿宋_GB2312" w:cs="Times New Roman"/>
          <w:color w:val="000000" w:themeColor="text1"/>
          <w:kern w:val="2"/>
          <w:sz w:val="32"/>
          <w:szCs w:val="32"/>
          <w:lang w:val="en-US" w:eastAsia="zh-CN" w:bidi="ar-SA"/>
          <w14:textFill>
            <w14:solidFill>
              <w14:schemeClr w14:val="tx1"/>
            </w14:solidFill>
          </w14:textFill>
        </w:rPr>
        <w:t>巡回演讲进基层</w:t>
      </w: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w:t>
      </w:r>
      <w:r>
        <w:rPr>
          <w:rFonts w:hint="default" w:ascii="Times New Roman" w:hAnsi="Times New Roman" w:eastAsia="仿宋_GB2312" w:cs="Times New Roman"/>
          <w:color w:val="000000" w:themeColor="text1"/>
          <w:kern w:val="2"/>
          <w:sz w:val="32"/>
          <w:szCs w:val="32"/>
          <w:lang w:val="en-US" w:eastAsia="zh-CN" w:bidi="ar-SA"/>
          <w14:textFill>
            <w14:solidFill>
              <w14:schemeClr w14:val="tx1"/>
            </w14:solidFill>
          </w14:textFill>
        </w:rPr>
        <w:t>等系列活动，进一步营造全社会关注并自觉维护医疗保障基金安全的良好氛围。活动期间发放各类宣传物料20000余份，接受群众咨询500余人次。二是聚焦培训壮大宣传力量</w:t>
      </w: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w:t>
      </w:r>
      <w:r>
        <w:rPr>
          <w:rFonts w:hint="default" w:ascii="Times New Roman" w:hAnsi="Times New Roman" w:eastAsia="仿宋_GB2312" w:cs="Times New Roman"/>
          <w:color w:val="000000" w:themeColor="text1"/>
          <w:kern w:val="2"/>
          <w:sz w:val="32"/>
          <w:szCs w:val="32"/>
          <w:lang w:val="en-US" w:eastAsia="zh-CN" w:bidi="ar-SA"/>
          <w14:textFill>
            <w14:solidFill>
              <w14:schemeClr w14:val="tx1"/>
            </w14:solidFill>
          </w14:textFill>
        </w:rPr>
        <w:t>将医保政策宣讲列入“干部上课堂”,让干部形成自己讲、自己学、自己练的学习提升模式,强化对医保政策和经办流程的掌握。定点医药机构人员等定期开展医保政策专题培训,对政策文件、经办流程、信息系统、基金监管、优化服务等进行解读培训,提升经办人员服务水平,倡导“人人争做医保宣传员”,层层培养政策明白人，全年开展培训会3次，覆盖200人次。</w:t>
      </w:r>
    </w:p>
    <w:p w14:paraId="7ED4C711">
      <w:pPr>
        <w:pStyle w:val="2"/>
        <w:keepNext w:val="0"/>
        <w:keepLines w:val="0"/>
        <w:pageBreakBefore w:val="0"/>
        <w:widowControl w:val="0"/>
        <w:numPr>
          <w:ilvl w:val="0"/>
          <w:numId w:val="0"/>
        </w:numPr>
        <w:kinsoku/>
        <w:wordWrap/>
        <w:overflowPunct w:val="0"/>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pPr>
      <w:r>
        <w:rPr>
          <w:rFonts w:hint="default" w:ascii="Times New Roman" w:hAnsi="Times New Roman" w:eastAsia="楷体_GB2312" w:cs="Times New Roman"/>
          <w:snapToGrid w:val="0"/>
          <w:color w:val="000000" w:themeColor="text1"/>
          <w:kern w:val="0"/>
          <w:sz w:val="32"/>
          <w:szCs w:val="32"/>
          <w:lang w:val="en-US" w:eastAsia="zh-CN" w:bidi="ar-SA"/>
          <w14:textFill>
            <w14:solidFill>
              <w14:schemeClr w14:val="tx1"/>
            </w14:solidFill>
          </w14:textFill>
        </w:rPr>
        <w:t>（六）加强培训提升法治素养</w:t>
      </w:r>
    </w:p>
    <w:p w14:paraId="0DF76251">
      <w:pPr>
        <w:pStyle w:val="2"/>
        <w:keepNext w:val="0"/>
        <w:keepLines w:val="0"/>
        <w:pageBreakBefore w:val="0"/>
        <w:widowControl w:val="0"/>
        <w:kinsoku/>
        <w:wordWrap/>
        <w:overflowPunct w:val="0"/>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2"/>
          <w:sz w:val="32"/>
          <w:szCs w:val="32"/>
          <w:lang w:val="en-US" w:eastAsia="zh-CN" w:bidi="ar-SA"/>
          <w14:textFill>
            <w14:solidFill>
              <w14:schemeClr w14:val="tx1"/>
            </w14:solidFill>
          </w14:textFill>
        </w:rPr>
        <w:t>一年来，魏都区医保局党组会组织法治专题培训7次，系统学习《行政处罚法》《医疗保障基金使用监督管理条例》等法规，反复研读新修订的《行政处罚法》专题解读要点，提升党委班子整体法治素养；开展《行政处罚法》等6部法律法规月考制，测试成绩在公示栏公示并与年度考核、评优评先挂钩，带动队伍提升法治素养。真正以“关键少数”示范带动“绝大多数”，为法治医保建设树立标杆。</w:t>
      </w:r>
    </w:p>
    <w:p w14:paraId="70C6F7AB">
      <w:pPr>
        <w:pStyle w:val="2"/>
        <w:keepNext w:val="0"/>
        <w:keepLines w:val="0"/>
        <w:pageBreakBefore w:val="0"/>
        <w:widowControl w:val="0"/>
        <w:numPr>
          <w:ilvl w:val="0"/>
          <w:numId w:val="0"/>
        </w:numPr>
        <w:kinsoku/>
        <w:wordWrap/>
        <w:overflowPunct w:val="0"/>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pPr>
      <w:r>
        <w:rPr>
          <w:rFonts w:hint="default" w:ascii="Times New Roman" w:hAnsi="Times New Roman" w:eastAsia="黑体" w:cs="Times New Roman"/>
          <w:snapToGrid w:val="0"/>
          <w:color w:val="000000" w:themeColor="text1"/>
          <w:kern w:val="0"/>
          <w:sz w:val="32"/>
          <w:szCs w:val="32"/>
          <w:lang w:val="en-US" w:eastAsia="zh-CN" w:bidi="ar-SA"/>
          <w14:textFill>
            <w14:solidFill>
              <w14:schemeClr w14:val="tx1"/>
            </w14:solidFill>
          </w14:textFill>
        </w:rPr>
        <w:t>三、推进法治政府建设存在的不足、原因和整改情况</w:t>
      </w:r>
    </w:p>
    <w:p w14:paraId="070F9D15">
      <w:pPr>
        <w:pStyle w:val="2"/>
        <w:keepNext w:val="0"/>
        <w:keepLines w:val="0"/>
        <w:pageBreakBefore w:val="0"/>
        <w:widowControl w:val="0"/>
        <w:numPr>
          <w:ilvl w:val="0"/>
          <w:numId w:val="0"/>
        </w:numPr>
        <w:kinsoku/>
        <w:wordWrap/>
        <w:overflowPunct w:val="0"/>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pPr>
      <w:r>
        <w:rPr>
          <w:rFonts w:hint="default" w:ascii="Times New Roman" w:hAnsi="Times New Roman" w:eastAsia="楷体_GB2312" w:cs="Times New Roman"/>
          <w:snapToGrid w:val="0"/>
          <w:color w:val="000000" w:themeColor="text1"/>
          <w:kern w:val="0"/>
          <w:sz w:val="32"/>
          <w:szCs w:val="32"/>
          <w:lang w:val="en-US" w:eastAsia="zh-CN" w:bidi="ar-SA"/>
          <w14:textFill>
            <w14:solidFill>
              <w14:schemeClr w14:val="tx1"/>
            </w14:solidFill>
          </w14:textFill>
        </w:rPr>
        <w:t>（一）存在的不足</w:t>
      </w:r>
    </w:p>
    <w:p w14:paraId="5BA22F98">
      <w:pPr>
        <w:pStyle w:val="2"/>
        <w:keepNext w:val="0"/>
        <w:keepLines w:val="0"/>
        <w:pageBreakBefore w:val="0"/>
        <w:widowControl w:val="0"/>
        <w:kinsoku/>
        <w:wordWrap/>
        <w:overflowPunct w:val="0"/>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2"/>
          <w:sz w:val="32"/>
          <w:szCs w:val="32"/>
          <w:lang w:val="en-US" w:eastAsia="zh-CN" w:bidi="ar-SA"/>
          <w14:textFill>
            <w14:solidFill>
              <w14:schemeClr w14:val="tx1"/>
            </w14:solidFill>
          </w14:textFill>
        </w:rPr>
        <w:t>一是法治意识需强化，部分干部存在“重业务、轻法治”倾向。</w:t>
      </w:r>
    </w:p>
    <w:p w14:paraId="0574005E">
      <w:pPr>
        <w:pStyle w:val="2"/>
        <w:keepNext w:val="0"/>
        <w:keepLines w:val="0"/>
        <w:pageBreakBefore w:val="0"/>
        <w:widowControl w:val="0"/>
        <w:kinsoku/>
        <w:wordWrap/>
        <w:overflowPunct w:val="0"/>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2"/>
          <w:sz w:val="32"/>
          <w:szCs w:val="32"/>
          <w:lang w:val="en-US" w:eastAsia="zh-CN" w:bidi="ar-SA"/>
          <w14:textFill>
            <w14:solidFill>
              <w14:schemeClr w14:val="tx1"/>
            </w14:solidFill>
          </w14:textFill>
        </w:rPr>
        <w:t>二是普法形式虽多，但针对年轻群体的创新性不足。</w:t>
      </w:r>
    </w:p>
    <w:p w14:paraId="0A06B40B">
      <w:pPr>
        <w:pStyle w:val="2"/>
        <w:keepNext w:val="0"/>
        <w:keepLines w:val="0"/>
        <w:pageBreakBefore w:val="0"/>
        <w:widowControl w:val="0"/>
        <w:kinsoku/>
        <w:wordWrap/>
        <w:overflowPunct w:val="0"/>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2"/>
          <w:sz w:val="32"/>
          <w:szCs w:val="32"/>
          <w:lang w:val="en-US" w:eastAsia="zh-CN" w:bidi="ar-SA"/>
          <w14:textFill>
            <w14:solidFill>
              <w14:schemeClr w14:val="tx1"/>
            </w14:solidFill>
          </w14:textFill>
        </w:rPr>
        <w:t>三是执法队伍专业化水平还不高、经验还不足。</w:t>
      </w:r>
    </w:p>
    <w:p w14:paraId="6B3C0570">
      <w:pPr>
        <w:pStyle w:val="2"/>
        <w:keepNext w:val="0"/>
        <w:keepLines w:val="0"/>
        <w:pageBreakBefore w:val="0"/>
        <w:widowControl w:val="0"/>
        <w:numPr>
          <w:ilvl w:val="0"/>
          <w:numId w:val="0"/>
        </w:numPr>
        <w:kinsoku/>
        <w:wordWrap/>
        <w:overflowPunct w:val="0"/>
        <w:topLinePunct w:val="0"/>
        <w:autoSpaceDE/>
        <w:autoSpaceDN/>
        <w:bidi w:val="0"/>
        <w:adjustRightInd/>
        <w:snapToGrid/>
        <w:spacing w:line="560" w:lineRule="exact"/>
        <w:ind w:leftChars="0" w:firstLine="640" w:firstLineChars="200"/>
        <w:jc w:val="both"/>
        <w:textAlignment w:val="auto"/>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pPr>
      <w:r>
        <w:rPr>
          <w:rFonts w:hint="default" w:ascii="Times New Roman" w:hAnsi="Times New Roman" w:eastAsia="楷体_GB2312" w:cs="Times New Roman"/>
          <w:snapToGrid w:val="0"/>
          <w:color w:val="000000" w:themeColor="text1"/>
          <w:kern w:val="0"/>
          <w:sz w:val="32"/>
          <w:szCs w:val="32"/>
          <w:lang w:val="en-US" w:eastAsia="zh-CN" w:bidi="ar-SA"/>
          <w14:textFill>
            <w14:solidFill>
              <w14:schemeClr w14:val="tx1"/>
            </w14:solidFill>
          </w14:textFill>
        </w:rPr>
        <w:t>（二）原因分析和整改情况</w:t>
      </w:r>
    </w:p>
    <w:p w14:paraId="3391ABDC">
      <w:pPr>
        <w:pStyle w:val="2"/>
        <w:keepNext w:val="0"/>
        <w:keepLines w:val="0"/>
        <w:pageBreakBefore w:val="0"/>
        <w:widowControl w:val="0"/>
        <w:kinsoku/>
        <w:wordWrap/>
        <w:overflowPunct w:val="0"/>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2"/>
          <w:sz w:val="32"/>
          <w:szCs w:val="32"/>
          <w:lang w:val="en-US" w:eastAsia="zh-CN" w:bidi="ar-SA"/>
          <w14:textFill>
            <w14:solidFill>
              <w14:schemeClr w14:val="tx1"/>
            </w14:solidFill>
          </w14:textFill>
        </w:rPr>
        <w:t>局党组针对一年来工作中发现的不足和问题，及时组织相关人员开展座谈研讨，结合日常工作情况深入剖析原因，并对随后的工作中有针对性的提出了整改落实意见。以上不足的根本原因在于部分干部对法治政府建设工作政治站位不高，创新意识不强、存在经验主义，学习动力不足等。为此，局党组在今年的工作安排中，有侧重的着力开展党建+机制，把法治建设、业务执法深度融合其中，提高了全员政治站位；落实党建+以学促用机制，学用结合补齐了执法队伍短板；开展基金监管宣传</w:t>
      </w: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w:t>
      </w:r>
      <w:r>
        <w:rPr>
          <w:rFonts w:hint="default" w:ascii="Times New Roman" w:hAnsi="Times New Roman" w:eastAsia="仿宋_GB2312" w:cs="Times New Roman"/>
          <w:color w:val="000000" w:themeColor="text1"/>
          <w:kern w:val="2"/>
          <w:sz w:val="32"/>
          <w:szCs w:val="32"/>
          <w:lang w:val="en-US" w:eastAsia="zh-CN" w:bidi="ar-SA"/>
          <w14:textFill>
            <w14:solidFill>
              <w14:schemeClr w14:val="tx1"/>
            </w14:solidFill>
          </w14:textFill>
        </w:rPr>
        <w:t>五进</w:t>
      </w: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w:t>
      </w:r>
      <w:r>
        <w:rPr>
          <w:rFonts w:hint="default" w:ascii="Times New Roman" w:hAnsi="Times New Roman" w:eastAsia="仿宋_GB2312" w:cs="Times New Roman"/>
          <w:color w:val="000000" w:themeColor="text1"/>
          <w:kern w:val="2"/>
          <w:sz w:val="32"/>
          <w:szCs w:val="32"/>
          <w:lang w:val="en-US" w:eastAsia="zh-CN" w:bidi="ar-SA"/>
          <w14:textFill>
            <w14:solidFill>
              <w14:schemeClr w14:val="tx1"/>
            </w14:solidFill>
          </w14:textFill>
        </w:rPr>
        <w:t>巡回演讲进基层</w:t>
      </w: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w:t>
      </w:r>
      <w:r>
        <w:rPr>
          <w:rFonts w:hint="default" w:ascii="Times New Roman" w:hAnsi="Times New Roman" w:eastAsia="仿宋_GB2312" w:cs="Times New Roman"/>
          <w:color w:val="000000" w:themeColor="text1"/>
          <w:kern w:val="2"/>
          <w:sz w:val="32"/>
          <w:szCs w:val="32"/>
          <w:lang w:val="en-US" w:eastAsia="zh-CN" w:bidi="ar-SA"/>
          <w14:textFill>
            <w14:solidFill>
              <w14:schemeClr w14:val="tx1"/>
            </w14:solidFill>
          </w14:textFill>
        </w:rPr>
        <w:t>等系列活动，以年轻干部职工为主力，增强了对年轻群体中的亲和力。</w:t>
      </w:r>
    </w:p>
    <w:p w14:paraId="4EB8F58A">
      <w:pPr>
        <w:pStyle w:val="2"/>
        <w:keepNext w:val="0"/>
        <w:keepLines w:val="0"/>
        <w:pageBreakBefore w:val="0"/>
        <w:widowControl w:val="0"/>
        <w:numPr>
          <w:ilvl w:val="0"/>
          <w:numId w:val="0"/>
        </w:numPr>
        <w:kinsoku/>
        <w:wordWrap/>
        <w:overflowPunct w:val="0"/>
        <w:topLinePunct w:val="0"/>
        <w:autoSpaceDE/>
        <w:autoSpaceDN/>
        <w:bidi w:val="0"/>
        <w:adjustRightInd/>
        <w:snapToGrid/>
        <w:spacing w:line="560" w:lineRule="exact"/>
        <w:ind w:leftChars="0" w:firstLine="640" w:firstLineChars="200"/>
        <w:jc w:val="both"/>
        <w:textAlignment w:val="auto"/>
        <w:rPr>
          <w:rFonts w:hint="default" w:ascii="Times New Roman" w:hAnsi="Times New Roman" w:eastAsia="黑体" w:cs="Times New Roman"/>
          <w:snapToGrid w:val="0"/>
          <w:color w:val="000000" w:themeColor="text1"/>
          <w:kern w:val="0"/>
          <w:sz w:val="32"/>
          <w:szCs w:val="32"/>
          <w:lang w:val="en-US" w:eastAsia="zh-CN" w:bidi="ar-SA"/>
          <w14:textFill>
            <w14:solidFill>
              <w14:schemeClr w14:val="tx1"/>
            </w14:solidFill>
          </w14:textFill>
        </w:rPr>
      </w:pPr>
      <w:r>
        <w:rPr>
          <w:rFonts w:hint="default" w:ascii="Times New Roman" w:hAnsi="Times New Roman" w:eastAsia="黑体" w:cs="Times New Roman"/>
          <w:snapToGrid w:val="0"/>
          <w:color w:val="000000" w:themeColor="text1"/>
          <w:kern w:val="0"/>
          <w:sz w:val="32"/>
          <w:szCs w:val="32"/>
          <w:lang w:val="en-US" w:eastAsia="zh-CN" w:bidi="ar-SA"/>
          <w14:textFill>
            <w14:solidFill>
              <w14:schemeClr w14:val="tx1"/>
            </w14:solidFill>
          </w14:textFill>
        </w:rPr>
        <w:t>四、下一年度推进法治政府建设的初步安排</w:t>
      </w:r>
    </w:p>
    <w:p w14:paraId="4361CD96">
      <w:pPr>
        <w:pStyle w:val="2"/>
        <w:keepNext w:val="0"/>
        <w:keepLines w:val="0"/>
        <w:pageBreakBefore w:val="0"/>
        <w:widowControl w:val="0"/>
        <w:kinsoku/>
        <w:wordWrap/>
        <w:overflowPunct w:val="0"/>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2"/>
          <w:sz w:val="32"/>
          <w:szCs w:val="32"/>
          <w:lang w:val="en-US" w:eastAsia="zh-CN" w:bidi="ar-SA"/>
          <w14:textFill>
            <w14:solidFill>
              <w14:schemeClr w14:val="tx1"/>
            </w14:solidFill>
          </w14:textFill>
        </w:rPr>
        <w:t>2025年，将持续深入推进法治政府建设工作，严格落实</w:t>
      </w: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w:t>
      </w:r>
      <w:r>
        <w:rPr>
          <w:rFonts w:hint="default" w:ascii="Times New Roman" w:hAnsi="Times New Roman" w:eastAsia="仿宋_GB2312" w:cs="Times New Roman"/>
          <w:color w:val="000000" w:themeColor="text1"/>
          <w:kern w:val="2"/>
          <w:sz w:val="32"/>
          <w:szCs w:val="32"/>
          <w:lang w:val="en-US" w:eastAsia="zh-CN" w:bidi="ar-SA"/>
          <w14:textFill>
            <w14:solidFill>
              <w14:schemeClr w14:val="tx1"/>
            </w14:solidFill>
          </w14:textFill>
        </w:rPr>
        <w:t>一规划两方案</w:t>
      </w: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w:t>
      </w:r>
      <w:r>
        <w:rPr>
          <w:rFonts w:hint="default" w:ascii="Times New Roman" w:hAnsi="Times New Roman" w:eastAsia="仿宋_GB2312" w:cs="Times New Roman"/>
          <w:color w:val="000000" w:themeColor="text1"/>
          <w:kern w:val="2"/>
          <w:sz w:val="32"/>
          <w:szCs w:val="32"/>
          <w:lang w:val="en-US" w:eastAsia="zh-CN" w:bidi="ar-SA"/>
          <w14:textFill>
            <w14:solidFill>
              <w14:schemeClr w14:val="tx1"/>
            </w14:solidFill>
          </w14:textFill>
        </w:rPr>
        <w:t>确保各项工作任务全面落实到位。</w:t>
      </w:r>
    </w:p>
    <w:p w14:paraId="6F53AC46">
      <w:pPr>
        <w:pStyle w:val="2"/>
        <w:keepNext w:val="0"/>
        <w:keepLines w:val="0"/>
        <w:pageBreakBefore w:val="0"/>
        <w:widowControl w:val="0"/>
        <w:kinsoku/>
        <w:wordWrap/>
        <w:overflowPunct w:val="0"/>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2"/>
          <w:sz w:val="32"/>
          <w:szCs w:val="32"/>
          <w:lang w:val="en-US" w:eastAsia="zh-CN" w:bidi="ar-SA"/>
          <w14:textFill>
            <w14:solidFill>
              <w14:schemeClr w14:val="tx1"/>
            </w14:solidFill>
          </w14:textFill>
        </w:rPr>
        <w:t>（一）进一步强化党政主要负责人推进法治建设第一责任人职责意识，身先士卒学透习近平法治思想精髓，守好用好各项法律法规政策，严格执行法治政府建设年度报告、述法工作制度。</w:t>
      </w:r>
    </w:p>
    <w:p w14:paraId="0B30743E">
      <w:pPr>
        <w:pStyle w:val="2"/>
        <w:keepNext w:val="0"/>
        <w:keepLines w:val="0"/>
        <w:pageBreakBefore w:val="0"/>
        <w:widowControl w:val="0"/>
        <w:kinsoku/>
        <w:wordWrap/>
        <w:overflowPunct w:val="0"/>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2"/>
          <w:sz w:val="32"/>
          <w:szCs w:val="32"/>
          <w:lang w:val="en-US" w:eastAsia="zh-CN" w:bidi="ar-SA"/>
          <w14:textFill>
            <w14:solidFill>
              <w14:schemeClr w14:val="tx1"/>
            </w14:solidFill>
          </w14:textFill>
        </w:rPr>
        <w:t>（二）继续完善健全依法办事制度机制，进一步加强执法队伍和能力建设，提升行政执法效能。开展以案促改活动，根治“重业务轻法治”痼疾，每季度选取1-2起因忽视法治程序导致的执法失败案例，组织干部研讨剖析，撰写反思报告并公示，强化“程序即生命线”意识。</w:t>
      </w:r>
    </w:p>
    <w:p w14:paraId="014E3932">
      <w:pPr>
        <w:pStyle w:val="2"/>
        <w:keepNext w:val="0"/>
        <w:keepLines w:val="0"/>
        <w:pageBreakBefore w:val="0"/>
        <w:widowControl w:val="0"/>
        <w:kinsoku/>
        <w:wordWrap/>
        <w:overflowPunct w:val="0"/>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2"/>
          <w:sz w:val="32"/>
          <w:szCs w:val="32"/>
          <w:lang w:val="en-US" w:eastAsia="zh-CN" w:bidi="ar-SA"/>
          <w14:textFill>
            <w14:solidFill>
              <w14:schemeClr w14:val="tx1"/>
            </w14:solidFill>
          </w14:textFill>
        </w:rPr>
        <w:t>（三）切实优化营商环境，深入落实《河南省优化营商环境条例》，强化服务意识，优化服务质量，畅通监督通道，加速办事效率。</w:t>
      </w:r>
    </w:p>
    <w:p w14:paraId="73EDE9EC">
      <w:pPr>
        <w:pStyle w:val="2"/>
        <w:keepNext w:val="0"/>
        <w:keepLines w:val="0"/>
        <w:pageBreakBefore w:val="0"/>
        <w:widowControl w:val="0"/>
        <w:kinsoku/>
        <w:wordWrap/>
        <w:overflowPunct w:val="0"/>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2"/>
          <w:sz w:val="32"/>
          <w:szCs w:val="32"/>
          <w:lang w:val="en-US" w:eastAsia="zh-CN" w:bidi="ar-SA"/>
          <w14:textFill>
            <w14:solidFill>
              <w14:schemeClr w14:val="tx1"/>
            </w14:solidFill>
          </w14:textFill>
        </w:rPr>
        <w:t>（四）丰富法治宣传方式和内容，用好我区门户网站的宣传渠道，继续保持进社区、进小区的面对面宣传优势；在许昌学院等院校及周边繁华商圈投放普法盲盒，内含医保法规手册、反骗保主题宣传册（如</w:t>
      </w: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w:t>
      </w:r>
      <w:r>
        <w:rPr>
          <w:rFonts w:hint="default" w:ascii="Times New Roman" w:hAnsi="Times New Roman" w:eastAsia="仿宋_GB2312" w:cs="Times New Roman"/>
          <w:color w:val="000000" w:themeColor="text1"/>
          <w:kern w:val="2"/>
          <w:sz w:val="32"/>
          <w:szCs w:val="32"/>
          <w:lang w:val="en-US" w:eastAsia="zh-CN" w:bidi="ar-SA"/>
          <w14:textFill>
            <w14:solidFill>
              <w14:schemeClr w14:val="tx1"/>
            </w14:solidFill>
          </w14:textFill>
        </w:rPr>
        <w:t>参保人篇</w:t>
      </w: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w:t>
      </w:r>
      <w:r>
        <w:rPr>
          <w:rFonts w:hint="default" w:ascii="Times New Roman" w:hAnsi="Times New Roman" w:eastAsia="仿宋_GB2312" w:cs="Times New Roman"/>
          <w:color w:val="000000" w:themeColor="text1"/>
          <w:kern w:val="2"/>
          <w:sz w:val="32"/>
          <w:szCs w:val="32"/>
          <w:lang w:val="en-US" w:eastAsia="zh-CN" w:bidi="ar-SA"/>
          <w14:textFill>
            <w14:solidFill>
              <w14:schemeClr w14:val="tx1"/>
            </w14:solidFill>
          </w14:textFill>
        </w:rPr>
        <w:t>、</w:t>
      </w: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w:t>
      </w:r>
      <w:r>
        <w:rPr>
          <w:rFonts w:hint="default" w:ascii="Times New Roman" w:hAnsi="Times New Roman" w:eastAsia="仿宋_GB2312" w:cs="Times New Roman"/>
          <w:color w:val="000000" w:themeColor="text1"/>
          <w:kern w:val="2"/>
          <w:sz w:val="32"/>
          <w:szCs w:val="32"/>
          <w:lang w:val="en-US" w:eastAsia="zh-CN" w:bidi="ar-SA"/>
          <w14:textFill>
            <w14:solidFill>
              <w14:schemeClr w14:val="tx1"/>
            </w14:solidFill>
          </w14:textFill>
        </w:rPr>
        <w:t>医药机构篇</w:t>
      </w: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w:t>
      </w:r>
      <w:r>
        <w:rPr>
          <w:rFonts w:hint="default" w:ascii="Times New Roman" w:hAnsi="Times New Roman" w:eastAsia="仿宋_GB2312" w:cs="Times New Roman"/>
          <w:color w:val="000000" w:themeColor="text1"/>
          <w:kern w:val="2"/>
          <w:sz w:val="32"/>
          <w:szCs w:val="32"/>
          <w:lang w:val="en-US" w:eastAsia="zh-CN" w:bidi="ar-SA"/>
          <w14:textFill>
            <w14:solidFill>
              <w14:schemeClr w14:val="tx1"/>
            </w14:solidFill>
          </w14:textFill>
        </w:rPr>
        <w:t>），扫码可参与法律知识答题，实现</w:t>
      </w: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w:t>
      </w:r>
      <w:r>
        <w:rPr>
          <w:rFonts w:hint="default" w:ascii="Times New Roman" w:hAnsi="Times New Roman" w:eastAsia="仿宋_GB2312" w:cs="Times New Roman"/>
          <w:color w:val="000000" w:themeColor="text1"/>
          <w:kern w:val="2"/>
          <w:sz w:val="32"/>
          <w:szCs w:val="32"/>
          <w:lang w:val="en-US" w:eastAsia="zh-CN" w:bidi="ar-SA"/>
          <w14:textFill>
            <w14:solidFill>
              <w14:schemeClr w14:val="tx1"/>
            </w14:solidFill>
          </w14:textFill>
        </w:rPr>
        <w:t>趣味引流+精准普法</w:t>
      </w: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w:t>
      </w:r>
      <w:r>
        <w:rPr>
          <w:rFonts w:hint="default" w:ascii="Times New Roman" w:hAnsi="Times New Roman" w:eastAsia="仿宋_GB2312" w:cs="Times New Roman"/>
          <w:color w:val="000000" w:themeColor="text1"/>
          <w:kern w:val="2"/>
          <w:sz w:val="32"/>
          <w:szCs w:val="32"/>
          <w:lang w:val="en-US" w:eastAsia="zh-CN" w:bidi="ar-SA"/>
          <w14:textFill>
            <w14:solidFill>
              <w14:schemeClr w14:val="tx1"/>
            </w14:solidFill>
          </w14:textFill>
        </w:rPr>
        <w:t>双效合一，激活年轻群体参与热情，营造法治政府建设浓厚氛围。</w:t>
      </w:r>
    </w:p>
    <w:p w14:paraId="713F3349">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p>
    <w:p w14:paraId="5CD51D34">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jc w:val="both"/>
        <w:textAlignment w:val="auto"/>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pPr>
    </w:p>
    <w:p w14:paraId="691C6388">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jc w:val="right"/>
        <w:textAlignment w:val="auto"/>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魏都区医疗保障局</w:t>
      </w:r>
    </w:p>
    <w:p w14:paraId="68DA186F">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5760" w:firstLineChars="1800"/>
        <w:jc w:val="both"/>
        <w:textAlignment w:val="auto"/>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2025年</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4</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月</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4</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日</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8AAF66">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D714F92">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D714F92">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DC6FF7"/>
    <w:rsid w:val="00797535"/>
    <w:rsid w:val="04277401"/>
    <w:rsid w:val="0463118C"/>
    <w:rsid w:val="05F445DD"/>
    <w:rsid w:val="078B7CA7"/>
    <w:rsid w:val="09A34548"/>
    <w:rsid w:val="0AAA48E8"/>
    <w:rsid w:val="0B440CBC"/>
    <w:rsid w:val="115D26B4"/>
    <w:rsid w:val="119D58AF"/>
    <w:rsid w:val="129C545E"/>
    <w:rsid w:val="16924BAE"/>
    <w:rsid w:val="178C3CF3"/>
    <w:rsid w:val="183425B0"/>
    <w:rsid w:val="1BB673AF"/>
    <w:rsid w:val="1CB97B08"/>
    <w:rsid w:val="1F511F82"/>
    <w:rsid w:val="1F6368EB"/>
    <w:rsid w:val="227C4964"/>
    <w:rsid w:val="24E7219B"/>
    <w:rsid w:val="26DB60FD"/>
    <w:rsid w:val="272D447F"/>
    <w:rsid w:val="27AA0124"/>
    <w:rsid w:val="296F6FD1"/>
    <w:rsid w:val="2A7F6BDA"/>
    <w:rsid w:val="2BEE242F"/>
    <w:rsid w:val="2CF7724B"/>
    <w:rsid w:val="2E882A64"/>
    <w:rsid w:val="30AD6F9D"/>
    <w:rsid w:val="36AD301F"/>
    <w:rsid w:val="388A1D3C"/>
    <w:rsid w:val="38DC6FF7"/>
    <w:rsid w:val="3BA4138B"/>
    <w:rsid w:val="3BFC40D1"/>
    <w:rsid w:val="3DE90504"/>
    <w:rsid w:val="3F3B1D51"/>
    <w:rsid w:val="401144E6"/>
    <w:rsid w:val="410F1D95"/>
    <w:rsid w:val="41F1637D"/>
    <w:rsid w:val="422B116F"/>
    <w:rsid w:val="44FB7FA7"/>
    <w:rsid w:val="456C1406"/>
    <w:rsid w:val="46A63926"/>
    <w:rsid w:val="48BE332E"/>
    <w:rsid w:val="4B1F52CB"/>
    <w:rsid w:val="4D8359A3"/>
    <w:rsid w:val="4EF97D5A"/>
    <w:rsid w:val="4FE70635"/>
    <w:rsid w:val="501408D0"/>
    <w:rsid w:val="50E31AE7"/>
    <w:rsid w:val="52A42543"/>
    <w:rsid w:val="552E6634"/>
    <w:rsid w:val="55DB5A40"/>
    <w:rsid w:val="5B6E1B83"/>
    <w:rsid w:val="5D275C48"/>
    <w:rsid w:val="5D9535FE"/>
    <w:rsid w:val="5E856373"/>
    <w:rsid w:val="600951E3"/>
    <w:rsid w:val="612004AF"/>
    <w:rsid w:val="6191435B"/>
    <w:rsid w:val="671E1113"/>
    <w:rsid w:val="6BC83AFC"/>
    <w:rsid w:val="6D125276"/>
    <w:rsid w:val="6D214368"/>
    <w:rsid w:val="6E1F7C4B"/>
    <w:rsid w:val="6FCB058D"/>
    <w:rsid w:val="701B09F7"/>
    <w:rsid w:val="7113767A"/>
    <w:rsid w:val="719248A9"/>
    <w:rsid w:val="72255A4C"/>
    <w:rsid w:val="74474B74"/>
    <w:rsid w:val="747F3106"/>
    <w:rsid w:val="7C417926"/>
    <w:rsid w:val="7CB7759A"/>
    <w:rsid w:val="7F652505"/>
    <w:rsid w:val="7FA36202"/>
    <w:rsid w:val="AFFEA3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pPr>
    <w:rPr>
      <w:rFonts w:ascii="Calibri" w:hAnsi="Calibri" w:eastAsia="宋体" w:cs="Times New Roman"/>
    </w:rPr>
  </w:style>
  <w:style w:type="paragraph" w:styleId="3">
    <w:name w:val="Body Text Indent"/>
    <w:basedOn w:val="1"/>
    <w:next w:val="4"/>
    <w:qFormat/>
    <w:uiPriority w:val="0"/>
    <w:pPr>
      <w:ind w:firstLine="640" w:firstLineChars="200"/>
    </w:pPr>
    <w:rPr>
      <w:snapToGrid w:val="0"/>
      <w:kern w:val="0"/>
    </w:rPr>
  </w:style>
  <w:style w:type="paragraph" w:styleId="4">
    <w:name w:val="Normal Indent"/>
    <w:basedOn w:val="1"/>
    <w:qFormat/>
    <w:uiPriority w:val="0"/>
    <w:pPr>
      <w:ind w:firstLine="420" w:firstLineChars="200"/>
    </w:pPr>
    <w:rPr>
      <w:rFonts w:eastAsia="仿宋"/>
      <w:sz w:val="32"/>
    </w:rPr>
  </w:style>
  <w:style w:type="paragraph" w:styleId="5">
    <w:name w:val="Body Text"/>
    <w:basedOn w:val="1"/>
    <w:next w:val="6"/>
    <w:qFormat/>
    <w:uiPriority w:val="0"/>
    <w:pPr>
      <w:spacing w:after="120" w:afterLines="0"/>
    </w:pPr>
  </w:style>
  <w:style w:type="paragraph" w:customStyle="1" w:styleId="6">
    <w:name w:val="Body Text First Indent1"/>
    <w:basedOn w:val="5"/>
    <w:qFormat/>
    <w:uiPriority w:val="0"/>
    <w:pPr>
      <w:spacing w:line="360" w:lineRule="auto"/>
      <w:ind w:firstLine="420" w:firstLineChars="100"/>
    </w:p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Title"/>
    <w:basedOn w:val="1"/>
    <w:next w:val="1"/>
    <w:qFormat/>
    <w:uiPriority w:val="0"/>
    <w:pPr>
      <w:spacing w:before="240" w:beforeLines="0" w:beforeAutospacing="0" w:after="60" w:afterLines="0" w:afterAutospacing="0"/>
      <w:jc w:val="center"/>
      <w:outlineLvl w:val="0"/>
    </w:pPr>
    <w:rPr>
      <w:rFonts w:ascii="Arial" w:hAnsi="Arial"/>
      <w:b/>
      <w:sz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3042</Words>
  <Characters>3105</Characters>
  <Lines>0</Lines>
  <Paragraphs>0</Paragraphs>
  <TotalTime>2</TotalTime>
  <ScaleCrop>false</ScaleCrop>
  <LinksUpToDate>false</LinksUpToDate>
  <CharactersWithSpaces>3106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2025-02-25T03:43:00Z</dcterms:created>
  <dc:creator>染尘浅</dc:creator>
  <cp:lastModifiedBy>dan</cp:lastModifiedBy>
  <dcterms:modified xsi:type="dcterms:W3CDTF">2025-04-16T08:06:00Z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22E185541A8643358CFE44C865F8E67D_13</vt:lpwstr>
  </property>
  <property fmtid="{D5CDD505-2E9C-101B-9397-08002B2CF9AE}" pid="4" name="KSOTemplateDocerSaveRecord">
    <vt:lpwstr>eyJoZGlkIjoiODJlNDA3MjI4MGM3MWE3OGU5ZjNhNzU5NzU2MGYwYzgiLCJ1c2VySWQiOiIzNTE5MjI4ODUifQ==</vt:lpwstr>
  </property>
</Properties>
</file>