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0D5C">
      <w:pPr>
        <w:keepNext w:val="0"/>
        <w:keepLines w:val="0"/>
        <w:pageBreakBefore w:val="0"/>
        <w:widowControl w:val="0"/>
        <w:kinsoku/>
        <w:wordWrap/>
        <w:overflowPunct/>
        <w:topLinePunct w:val="0"/>
        <w:autoSpaceDE/>
        <w:autoSpaceDN/>
        <w:bidi w:val="0"/>
        <w:adjustRightInd/>
        <w:snapToGrid/>
        <w:spacing w:line="520" w:lineRule="exact"/>
        <w:ind w:firstLine="88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魏都区教育体育局</w:t>
      </w:r>
    </w:p>
    <w:p w14:paraId="46D7316B">
      <w:pPr>
        <w:keepNext w:val="0"/>
        <w:keepLines w:val="0"/>
        <w:pageBreakBefore w:val="0"/>
        <w:widowControl w:val="0"/>
        <w:kinsoku/>
        <w:wordWrap/>
        <w:overflowPunct/>
        <w:topLinePunct w:val="0"/>
        <w:autoSpaceDE/>
        <w:autoSpaceDN/>
        <w:bidi w:val="0"/>
        <w:adjustRightInd/>
        <w:snapToGrid/>
        <w:spacing w:line="520" w:lineRule="exact"/>
        <w:ind w:firstLine="88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年法治政府建设情况报告</w:t>
      </w:r>
    </w:p>
    <w:p w14:paraId="3C25F8BD">
      <w:pPr>
        <w:keepNext w:val="0"/>
        <w:keepLines w:val="0"/>
        <w:pageBreakBefore w:val="0"/>
        <w:widowControl w:val="0"/>
        <w:kinsoku/>
        <w:wordWrap/>
        <w:overflowPunct/>
        <w:topLinePunct w:val="0"/>
        <w:autoSpaceDE/>
        <w:autoSpaceDN/>
        <w:bidi w:val="0"/>
        <w:adjustRightInd/>
        <w:snapToGrid/>
        <w:spacing w:line="520" w:lineRule="exact"/>
        <w:ind w:firstLine="883"/>
        <w:jc w:val="center"/>
        <w:textAlignment w:val="auto"/>
        <w:rPr>
          <w:rFonts w:hint="eastAsia" w:ascii="方正小标宋简体" w:hAnsi="方正小标宋简体" w:eastAsia="方正小标宋简体" w:cs="方正小标宋简体"/>
          <w:b/>
          <w:bCs/>
          <w:sz w:val="44"/>
          <w:szCs w:val="44"/>
        </w:rPr>
      </w:pPr>
    </w:p>
    <w:p w14:paraId="303017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为深入贯彻落实党中央、国务院关于法治政府建设的决策部署，根据《法治政府建设实施纲要（2021-2025年）》和省、市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相关工作要求，</w:t>
      </w:r>
      <w:r>
        <w:rPr>
          <w:rFonts w:hint="eastAsia" w:ascii="仿宋_GB2312" w:hAnsi="仿宋_GB2312" w:eastAsia="仿宋_GB2312" w:cs="仿宋_GB2312"/>
          <w:sz w:val="32"/>
          <w:szCs w:val="32"/>
          <w:lang w:eastAsia="zh-CN"/>
        </w:rPr>
        <w:t>魏都区</w:t>
      </w:r>
      <w:r>
        <w:rPr>
          <w:rFonts w:hint="eastAsia" w:ascii="仿宋_GB2312" w:hAnsi="仿宋_GB2312" w:eastAsia="仿宋_GB2312" w:cs="仿宋_GB2312"/>
          <w:sz w:val="32"/>
          <w:szCs w:val="32"/>
        </w:rPr>
        <w:t>教育体育局紧紧围绕依法治教、依法治校、依法行政的工作主线，扎实推进法治政府建设，取得显著成效。现将2024年法治政府建设情况报告如下：</w:t>
      </w:r>
    </w:p>
    <w:p w14:paraId="5AABEE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一、党政主要负责人履行推进法治建设第一责任人职责，加强法治政府建设的有关情况</w:t>
      </w:r>
    </w:p>
    <w:p w14:paraId="7C55BF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2024年，我局党政主要负责人严格履行法治建设第一责任人职责，坚持把法治政府建设摆在全局工作的重要位置，统筹推进教育体育系统法治建设各项工作。</w:t>
      </w:r>
    </w:p>
    <w:p w14:paraId="4099127D">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eastAsia="仿宋" w:cs="仿宋"/>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我局高度重视普法宣传工作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把普法宣传工作列入全局工作重要议事日程，常抓不懈。成立了以局党</w:t>
      </w:r>
      <w:r>
        <w:rPr>
          <w:rFonts w:hint="eastAsia" w:ascii="仿宋_GB2312" w:hAnsi="仿宋_GB2312" w:eastAsia="仿宋_GB2312" w:cs="仿宋_GB2312"/>
          <w:sz w:val="32"/>
          <w:szCs w:val="32"/>
          <w:lang w:val="en-US" w:eastAsia="zh-CN"/>
        </w:rPr>
        <w:t>组书记、局长</w:t>
      </w:r>
      <w:r>
        <w:rPr>
          <w:rFonts w:hint="eastAsia" w:ascii="仿宋_GB2312" w:hAnsi="仿宋_GB2312" w:eastAsia="仿宋_GB2312" w:cs="仿宋_GB2312"/>
          <w:sz w:val="32"/>
          <w:szCs w:val="32"/>
        </w:rPr>
        <w:t>为组长，局</w:t>
      </w:r>
      <w:r>
        <w:rPr>
          <w:rFonts w:hint="eastAsia" w:ascii="仿宋_GB2312" w:hAnsi="仿宋_GB2312" w:eastAsia="仿宋_GB2312" w:cs="仿宋_GB2312"/>
          <w:sz w:val="32"/>
          <w:szCs w:val="32"/>
          <w:lang w:val="en-US" w:eastAsia="zh-CN"/>
        </w:rPr>
        <w:t>领导班子成员</w:t>
      </w:r>
      <w:r>
        <w:rPr>
          <w:rFonts w:hint="eastAsia" w:ascii="仿宋_GB2312" w:hAnsi="仿宋_GB2312" w:eastAsia="仿宋_GB2312" w:cs="仿宋_GB2312"/>
          <w:sz w:val="32"/>
          <w:szCs w:val="32"/>
        </w:rPr>
        <w:t>为副组长，区直各学校、幼儿园（园）长、机关各</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负责人为成员的</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宣传教育工作领导小组，领导小组下设办公室，办公室设在</w:t>
      </w:r>
      <w:r>
        <w:rPr>
          <w:rFonts w:hint="eastAsia" w:ascii="仿宋_GB2312" w:hAnsi="仿宋_GB2312" w:eastAsia="仿宋_GB2312" w:cs="仿宋_GB2312"/>
          <w:sz w:val="32"/>
          <w:szCs w:val="32"/>
          <w:lang w:eastAsia="zh-CN"/>
        </w:rPr>
        <w:t>思政股</w:t>
      </w:r>
      <w:r>
        <w:rPr>
          <w:rFonts w:hint="eastAsia" w:ascii="仿宋_GB2312" w:hAnsi="仿宋_GB2312" w:eastAsia="仿宋_GB2312" w:cs="仿宋_GB2312"/>
          <w:sz w:val="32"/>
          <w:szCs w:val="32"/>
        </w:rPr>
        <w:t>，负责日常工作。</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val="en-US" w:eastAsia="zh-CN"/>
        </w:rPr>
        <w:t>完善决策机制，严格执行重大行政决策程序，对涉及教体发展规划、重大项目建设等重大事项，广泛征求意见，进行合法性审查，集体讨论决定。建立健全教育行政决策风险评估机制，对重大行政决策可能产生的风险进行评估，制定相应防范措施。</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规范执法行为，加强教育行政执法队伍建设，组织执法人员参加行政执法培训。严格执行行政执法公示制度、执法全过程记录制度、重大执法决定法制审核制度，加大对教育违法行为的查处力度。</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加强政务公开：建立健全教育政务公开制度，明确政务公开的内容、方式和程序。充分利用政府网站、魏都融媒、微信公众号等平台，及时公开教育政策、教育经费、招生考试等信息，接受社会监督。</w:t>
      </w:r>
      <w:r>
        <w:rPr>
          <w:rFonts w:hint="eastAsia" w:eastAsia="仿宋" w:cs="仿宋"/>
          <w:b/>
          <w:sz w:val="32"/>
          <w:szCs w:val="32"/>
        </w:rPr>
        <w:t>五是</w:t>
      </w:r>
      <w:r>
        <w:rPr>
          <w:rFonts w:hint="eastAsia" w:eastAsia="仿宋" w:cs="仿宋"/>
          <w:sz w:val="32"/>
          <w:szCs w:val="32"/>
        </w:rPr>
        <w:t>落实行政机关负责人出庭应诉、支持法院受理行政案件，尊重并执行法院生效裁判。</w:t>
      </w:r>
    </w:p>
    <w:p w14:paraId="08768A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二、推进法治政府建设的主要举措和成效</w:t>
      </w:r>
    </w:p>
    <w:p w14:paraId="6FBFD3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2024年，我局围绕法治政府建设目标，重点在依法行政、依法治教、优化服务、强化监督等方面采取有力措施，取得积极成效。</w:t>
      </w:r>
    </w:p>
    <w:p w14:paraId="26CDF9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、深入推进“法治进机关”活动。</w:t>
      </w:r>
    </w:p>
    <w:p w14:paraId="711959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推进局机关工作人员学法常态化。坚持以领导干部和行政管理人员为普法宣传教育重点，制定完善了学法制度和规定，把法律法规学习列入局机关学习计划，把尊法学法守法用法情况作年度考核重要内容，把学法用法、重大事项依法决策、依法履职和推进法治建设情况等纳入领导干部工作实绩和述职述廉述法的重要内容，促进经常性学法不断走向深入。局领导班子坚持带头学法，干部职工积极学法，通过自学、集体学习、中心组学习、讲座、邀请专家辅导等形式，自觉提升依法治教的工作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广运用学法用法考试平台。组织全体机关干部利用“魏都学法”小程序开展日常学法和年度普法考试，督促局机关全体工作人员年度集中学法不少于30课时。积极组织全体职工参加“法润许昌”微信公众号线上普法专题考试，考试成绩全部达优良以上。</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推行“柔性执法”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对首次轻微违法行为采取约谈、责令整改等非处罚性措施，减少执法冲突，优化营商环境。</w:t>
      </w:r>
    </w:p>
    <w:p w14:paraId="287979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、深入开展“法治进校园”活动。</w:t>
      </w:r>
    </w:p>
    <w:p w14:paraId="718CACF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发挥课堂教学主渠道作用。各学校充分发挥主体教育功能，把法治教育作为学校教育的重要内容，纳入学校教育质量和学生综合素质评估体系，把学生学法和遵纪守法情况纳入学生评优评先等考核内容，坚持做到政治思想教育、法治宣传教育与文化素质教育并重，将法治教育融入学校教学和管理之中，融入提高学生综合素质之中，融入校园文化建设之中，使中小学生的法治教育实现常态化，并按照学校法治教育计划、教材、课时、师资、考核“五落实”的要求，全面落实全区中小学校每班级两周一节的法治教育课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充分发挥法治副校长作用。各校园将聘任法治副校长工作纳入学校整体工作安排，切实做到让法进校园，入教室，上讲堂。目前，我区中小学校、幼儿园均配备了法治副校长。每名法治副校长每年为学校上法治课2次以上，开展了系列法治宣传教育活动，成为青少年法治教育中不可替代的中坚力量。</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深入推广主题日宣传教育活动。学校结合“国家宪法日”“国防教育日”“国际禁毒日”等主题活动日，开展形式多样、内容丰富的主题教育活动，普及法律法规知识。在升旗仪式、开学典礼、毕业典礼、班队会及志愿者服务等活动中融入法治教育，积极引导学生自主参与，体验感悟，潜移默化地得到法治教育。</w:t>
      </w:r>
    </w:p>
    <w:p w14:paraId="2E7DFF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黑体"/>
          <w:lang w:eastAsia="zh-CN"/>
        </w:rPr>
      </w:pPr>
      <w:r>
        <w:rPr>
          <w:rFonts w:hint="eastAsia" w:ascii="黑体" w:hAnsi="黑体" w:eastAsia="黑体" w:cs="黑体"/>
          <w:sz w:val="32"/>
          <w:szCs w:val="32"/>
        </w:rPr>
        <w:t>三、推进法治政府建设存在的不足</w:t>
      </w:r>
      <w:r>
        <w:rPr>
          <w:rFonts w:hint="eastAsia" w:ascii="黑体" w:hAnsi="黑体" w:eastAsia="黑体" w:cs="黑体"/>
          <w:sz w:val="32"/>
          <w:szCs w:val="32"/>
          <w:lang w:eastAsia="zh-CN"/>
        </w:rPr>
        <w:t>、</w:t>
      </w:r>
      <w:r>
        <w:rPr>
          <w:rFonts w:hint="eastAsia" w:ascii="黑体" w:hAnsi="黑体" w:eastAsia="黑体" w:cs="黑体"/>
          <w:sz w:val="32"/>
          <w:szCs w:val="32"/>
        </w:rPr>
        <w:t>原因和</w:t>
      </w:r>
      <w:r>
        <w:rPr>
          <w:rFonts w:hint="eastAsia" w:ascii="黑体" w:hAnsi="黑体" w:eastAsia="黑体" w:cs="黑体"/>
          <w:sz w:val="32"/>
          <w:szCs w:val="32"/>
          <w:lang w:eastAsia="zh-CN"/>
        </w:rPr>
        <w:t>问题</w:t>
      </w:r>
    </w:p>
    <w:p w14:paraId="00BB6C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sz w:val="32"/>
          <w:szCs w:val="32"/>
        </w:rPr>
        <w:t>今年来，在法治政府建设工作中，我们做了大量工作，学校法治建设水平不断提高，教师依法从教理念不断增强，</w:t>
      </w:r>
      <w:r>
        <w:rPr>
          <w:rFonts w:hint="eastAsia" w:ascii="仿宋" w:hAnsi="仿宋" w:eastAsia="仿宋" w:cs="仿宋"/>
          <w:sz w:val="32"/>
          <w:szCs w:val="32"/>
        </w:rPr>
        <w:t>但对照上级有关要求和新形势发展的需要，还存在一些不足与差距。主要表现在：</w:t>
      </w:r>
    </w:p>
    <w:p w14:paraId="54EE704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规章制度不够完善</w:t>
      </w:r>
      <w:r>
        <w:rPr>
          <w:rFonts w:ascii="仿宋" w:hAnsi="仿宋" w:eastAsia="仿宋" w:cs="仿宋"/>
          <w:sz w:val="32"/>
          <w:szCs w:val="32"/>
        </w:rPr>
        <w:t>,</w:t>
      </w:r>
      <w:r>
        <w:rPr>
          <w:rFonts w:hint="eastAsia" w:ascii="仿宋" w:hAnsi="仿宋" w:eastAsia="仿宋" w:cs="仿宋"/>
          <w:sz w:val="32"/>
          <w:szCs w:val="32"/>
        </w:rPr>
        <w:t>落实不到位。有些学校制定的制度没有及时更新。比如个别学校安全应急管理制度没有及时更新，人员调走几年了却没有进行调整。</w:t>
      </w:r>
    </w:p>
    <w:p w14:paraId="0613D9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2.个别学校领导干部对法治建设重要性的认识明显不到位，法制观念比较淡薄,没有形成自觉运用法律手段管理教育、调处纠纷、维护权益的观念与习惯。</w:t>
      </w:r>
    </w:p>
    <w:p w14:paraId="2A4CD1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下一</w:t>
      </w:r>
      <w:r>
        <w:rPr>
          <w:rFonts w:hint="eastAsia" w:ascii="黑体" w:hAnsi="黑体" w:eastAsia="黑体" w:cs="黑体"/>
          <w:sz w:val="32"/>
          <w:szCs w:val="32"/>
        </w:rPr>
        <w:t>年度推进法治政府建设工作的初步安排</w:t>
      </w:r>
    </w:p>
    <w:p w14:paraId="7F3FA4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2025年，我局将以习近平法治思想为指导，重点做好以下工作：</w:t>
      </w:r>
    </w:p>
    <w:p w14:paraId="72DD50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强化法律宣传学习，改变传统观念</w:t>
      </w:r>
      <w:r>
        <w:rPr>
          <w:rFonts w:ascii="仿宋" w:hAnsi="仿宋" w:eastAsia="仿宋" w:cs="仿宋"/>
          <w:sz w:val="32"/>
          <w:szCs w:val="32"/>
        </w:rPr>
        <w:t>,</w:t>
      </w:r>
      <w:r>
        <w:rPr>
          <w:rFonts w:hint="eastAsia" w:ascii="仿宋" w:hAnsi="仿宋" w:eastAsia="仿宋" w:cs="仿宋"/>
          <w:sz w:val="32"/>
          <w:szCs w:val="32"/>
        </w:rPr>
        <w:t>提升法治意识。打造“互联网+法治教育”新模式，利用短视频、</w:t>
      </w:r>
      <w:r>
        <w:rPr>
          <w:rFonts w:hint="eastAsia" w:ascii="仿宋" w:hAnsi="仿宋" w:eastAsia="仿宋" w:cs="仿宋"/>
          <w:sz w:val="32"/>
          <w:szCs w:val="32"/>
          <w:lang w:eastAsia="zh-CN"/>
        </w:rPr>
        <w:t>微信公众号</w:t>
      </w:r>
      <w:r>
        <w:rPr>
          <w:rFonts w:hint="eastAsia" w:ascii="仿宋" w:hAnsi="仿宋" w:eastAsia="仿宋" w:cs="仿宋"/>
          <w:sz w:val="32"/>
          <w:szCs w:val="32"/>
        </w:rPr>
        <w:t>等开展互动式普法。</w:t>
      </w:r>
    </w:p>
    <w:p w14:paraId="725DF2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深化法治能力建设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加强执法人员专业化培训，推行“教科书式执法”，提升执法规范化水平。</w:t>
      </w:r>
    </w:p>
    <w:p w14:paraId="6DECA1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优化法治服务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推进“智慧法治”建设，运用大数据、人工智能等技术提升教育监管效能。</w:t>
      </w:r>
    </w:p>
    <w:p w14:paraId="40CD70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落实校务公开，强化民主管理与监督。要通过以教师为主体的教职工代表大会等组织形式</w:t>
      </w:r>
      <w:r>
        <w:rPr>
          <w:rFonts w:ascii="仿宋" w:hAnsi="仿宋" w:eastAsia="仿宋" w:cs="仿宋"/>
          <w:sz w:val="32"/>
          <w:szCs w:val="32"/>
        </w:rPr>
        <w:t>,</w:t>
      </w:r>
      <w:r>
        <w:rPr>
          <w:rFonts w:hint="eastAsia" w:ascii="仿宋" w:hAnsi="仿宋" w:eastAsia="仿宋" w:cs="仿宋"/>
          <w:sz w:val="32"/>
          <w:szCs w:val="32"/>
        </w:rPr>
        <w:t>依法保障教职工参与民主管理和监督，切实维护教职工的合法权益。在管理中要做到“三公”：即公开办事制度、公开办事程序、公开办事结果。</w:t>
      </w:r>
    </w:p>
    <w:p w14:paraId="051D4A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狠抓学生的法治教育和心理</w:t>
      </w:r>
      <w:r>
        <w:rPr>
          <w:rFonts w:hint="eastAsia" w:ascii="仿宋" w:hAnsi="仿宋" w:eastAsia="仿宋" w:cs="仿宋"/>
          <w:sz w:val="32"/>
          <w:szCs w:val="32"/>
          <w:lang w:eastAsia="zh-CN"/>
        </w:rPr>
        <w:t>健康</w:t>
      </w:r>
      <w:r>
        <w:rPr>
          <w:rFonts w:hint="eastAsia" w:ascii="仿宋" w:hAnsi="仿宋" w:eastAsia="仿宋" w:cs="仿宋"/>
          <w:sz w:val="32"/>
          <w:szCs w:val="32"/>
        </w:rPr>
        <w:t>教育</w:t>
      </w:r>
      <w:r>
        <w:rPr>
          <w:rFonts w:ascii="仿宋" w:hAnsi="仿宋" w:eastAsia="仿宋" w:cs="仿宋"/>
          <w:sz w:val="32"/>
          <w:szCs w:val="32"/>
        </w:rPr>
        <w:t>,</w:t>
      </w:r>
      <w:r>
        <w:rPr>
          <w:rFonts w:hint="eastAsia" w:ascii="仿宋" w:hAnsi="仿宋" w:eastAsia="仿宋" w:cs="仿宋"/>
          <w:sz w:val="32"/>
          <w:szCs w:val="32"/>
        </w:rPr>
        <w:t>提高学生遵纪守法的自觉性。加强中小学校法治教育，提高学生的法律素质，是推进法治建设的基础，也是法治建设的重要工作任务。</w:t>
      </w:r>
    </w:p>
    <w:p w14:paraId="338552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五、其他需要报告的情况</w:t>
      </w:r>
    </w:p>
    <w:p w14:paraId="4F5F6F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2024年，我局未发生因行政决策或执法不当引发的重大行政复议、行政诉讼案件，法治政府建设整体平稳有序。下一步，我局将继续以高标准、严要求推进法治建设，为全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教育事业高质量发展提供坚实法治保障</w:t>
      </w:r>
      <w:r>
        <w:rPr>
          <w:rFonts w:hint="eastAsia" w:ascii="仿宋_GB2312" w:hAnsi="仿宋_GB2312" w:eastAsia="仿宋_GB2312" w:cs="仿宋_GB2312"/>
          <w:sz w:val="32"/>
          <w:szCs w:val="32"/>
          <w:lang w:eastAsia="zh-CN"/>
        </w:rPr>
        <w:t>，为我区法治建设工作做出新的更大的贡献。</w:t>
      </w:r>
    </w:p>
    <w:p w14:paraId="76B310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11087A15">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lang w:val="en-US" w:eastAsia="zh-CN"/>
        </w:rPr>
      </w:pPr>
    </w:p>
    <w:p w14:paraId="3667687E">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2238">
    <w:pPr>
      <w:pStyle w:val="2"/>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51F7B896">
                <w:pPr>
                  <w:pStyle w:val="2"/>
                </w:pPr>
                <w:r>
                  <w:fldChar w:fldCharType="begin"/>
                </w:r>
                <w:r>
                  <w:instrText xml:space="preserve"> PAGE  \* MERGEFORMAT </w:instrText>
                </w:r>
                <w:r>
                  <w:fldChar w:fldCharType="separate"/>
                </w:r>
                <w:r>
                  <w:t>11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011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C812">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762">
    <w:pPr>
      <w:pStyle w:val="3"/>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E65A">
    <w:pPr>
      <w:pStyle w:val="3"/>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33F92">
    <w:pPr>
      <w:pStyle w:val="3"/>
      <w:pBdr>
        <w:top w:val="none" w:color="auto" w:sz="0" w:space="0"/>
        <w:left w:val="none" w:color="auto" w:sz="0" w:space="0"/>
        <w:bottom w:val="none" w:color="auto" w:sz="0" w:space="0"/>
        <w:right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B8342"/>
    <w:multiLevelType w:val="singleLevel"/>
    <w:tmpl w:val="CCBB83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zZmIyY2JlMWUwMGFlMjEzYjYwZTU2YTc2YzE2NmMifQ=="/>
  </w:docVars>
  <w:rsids>
    <w:rsidRoot w:val="669B3CF8"/>
    <w:rsid w:val="000074FF"/>
    <w:rsid w:val="000444F5"/>
    <w:rsid w:val="000719D6"/>
    <w:rsid w:val="001B37AC"/>
    <w:rsid w:val="001D08D3"/>
    <w:rsid w:val="00277672"/>
    <w:rsid w:val="0033182F"/>
    <w:rsid w:val="003555A3"/>
    <w:rsid w:val="00376731"/>
    <w:rsid w:val="003855C8"/>
    <w:rsid w:val="00392655"/>
    <w:rsid w:val="00464AD9"/>
    <w:rsid w:val="00485603"/>
    <w:rsid w:val="005A2508"/>
    <w:rsid w:val="005F08B8"/>
    <w:rsid w:val="00645A11"/>
    <w:rsid w:val="006B6C34"/>
    <w:rsid w:val="00723118"/>
    <w:rsid w:val="00726872"/>
    <w:rsid w:val="007603CE"/>
    <w:rsid w:val="007C765E"/>
    <w:rsid w:val="008910CC"/>
    <w:rsid w:val="008A6AF7"/>
    <w:rsid w:val="008C5048"/>
    <w:rsid w:val="008F6E21"/>
    <w:rsid w:val="00920D3D"/>
    <w:rsid w:val="009B5A16"/>
    <w:rsid w:val="009B5F40"/>
    <w:rsid w:val="00A20576"/>
    <w:rsid w:val="00A927B7"/>
    <w:rsid w:val="00AF3BA9"/>
    <w:rsid w:val="00B16266"/>
    <w:rsid w:val="00B348C5"/>
    <w:rsid w:val="00BA509F"/>
    <w:rsid w:val="00C811B4"/>
    <w:rsid w:val="00C86193"/>
    <w:rsid w:val="00D65A24"/>
    <w:rsid w:val="00D74347"/>
    <w:rsid w:val="00E0555B"/>
    <w:rsid w:val="00E548A6"/>
    <w:rsid w:val="074B228B"/>
    <w:rsid w:val="07A65480"/>
    <w:rsid w:val="097E7AC3"/>
    <w:rsid w:val="0A0B3CA7"/>
    <w:rsid w:val="0A305CF9"/>
    <w:rsid w:val="0AEC58FA"/>
    <w:rsid w:val="0C6C00A7"/>
    <w:rsid w:val="0CE02278"/>
    <w:rsid w:val="125519C3"/>
    <w:rsid w:val="1352012E"/>
    <w:rsid w:val="174340FA"/>
    <w:rsid w:val="17AF1790"/>
    <w:rsid w:val="1AF33AB3"/>
    <w:rsid w:val="1B844E12"/>
    <w:rsid w:val="1C00056A"/>
    <w:rsid w:val="1E8936A1"/>
    <w:rsid w:val="29387837"/>
    <w:rsid w:val="2B2D2AF4"/>
    <w:rsid w:val="2E330856"/>
    <w:rsid w:val="2ECE02F6"/>
    <w:rsid w:val="31C34EA9"/>
    <w:rsid w:val="32431CB3"/>
    <w:rsid w:val="347644E5"/>
    <w:rsid w:val="35366BF5"/>
    <w:rsid w:val="384653A1"/>
    <w:rsid w:val="3A787372"/>
    <w:rsid w:val="3C1E54E1"/>
    <w:rsid w:val="3E9E12FC"/>
    <w:rsid w:val="405C27C7"/>
    <w:rsid w:val="41E41EB2"/>
    <w:rsid w:val="4372023F"/>
    <w:rsid w:val="43FE2FD4"/>
    <w:rsid w:val="446A2417"/>
    <w:rsid w:val="46D544C0"/>
    <w:rsid w:val="47641180"/>
    <w:rsid w:val="4942263F"/>
    <w:rsid w:val="49BF4FB3"/>
    <w:rsid w:val="4C1E17E7"/>
    <w:rsid w:val="4F702FD7"/>
    <w:rsid w:val="50AC58E9"/>
    <w:rsid w:val="512247A5"/>
    <w:rsid w:val="520E0886"/>
    <w:rsid w:val="52546C6F"/>
    <w:rsid w:val="5A065C17"/>
    <w:rsid w:val="5B726329"/>
    <w:rsid w:val="5B953DC6"/>
    <w:rsid w:val="5BEB3B9E"/>
    <w:rsid w:val="5BED3C02"/>
    <w:rsid w:val="5DE364EB"/>
    <w:rsid w:val="5E1E2590"/>
    <w:rsid w:val="60C3313B"/>
    <w:rsid w:val="60C5591A"/>
    <w:rsid w:val="63BC14E0"/>
    <w:rsid w:val="65981067"/>
    <w:rsid w:val="669B3CF8"/>
    <w:rsid w:val="66F916AD"/>
    <w:rsid w:val="66FC7077"/>
    <w:rsid w:val="67D55C78"/>
    <w:rsid w:val="6808604B"/>
    <w:rsid w:val="6853303E"/>
    <w:rsid w:val="6F0E3466"/>
    <w:rsid w:val="742C1313"/>
    <w:rsid w:val="755F3023"/>
    <w:rsid w:val="79215CF2"/>
    <w:rsid w:val="7B530C51"/>
    <w:rsid w:val="7D012C11"/>
    <w:rsid w:val="7D154658"/>
    <w:rsid w:val="7FF733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Emphasis"/>
    <w:basedOn w:val="6"/>
    <w:qFormat/>
    <w:uiPriority w:val="99"/>
    <w:rPr>
      <w:rFonts w:cs="Times New Roman"/>
      <w:i/>
    </w:rPr>
  </w:style>
  <w:style w:type="character" w:customStyle="1" w:styleId="9">
    <w:name w:val="Footer Char"/>
    <w:basedOn w:val="6"/>
    <w:link w:val="2"/>
    <w:semiHidden/>
    <w:qFormat/>
    <w:locked/>
    <w:uiPriority w:val="99"/>
    <w:rPr>
      <w:rFonts w:ascii="Calibri" w:hAnsi="Calibri" w:cs="Times New Roman"/>
      <w:sz w:val="18"/>
      <w:szCs w:val="18"/>
    </w:rPr>
  </w:style>
  <w:style w:type="character" w:customStyle="1" w:styleId="10">
    <w:name w:val="Header Char"/>
    <w:basedOn w:val="6"/>
    <w:link w:val="3"/>
    <w:semiHidden/>
    <w:qFormat/>
    <w:locked/>
    <w:uiPriority w:val="99"/>
    <w:rPr>
      <w:rFonts w:ascii="Calibri" w:hAnsi="Calibri" w:cs="Times New Roman"/>
      <w:sz w:val="18"/>
      <w:szCs w:val="18"/>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2475</Words>
  <Characters>2511</Characters>
  <Lines>0</Lines>
  <Paragraphs>0</Paragraphs>
  <TotalTime>1</TotalTime>
  <ScaleCrop>false</ScaleCrop>
  <LinksUpToDate>false</LinksUpToDate>
  <CharactersWithSpaces>2537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2023-10-21T15:55:00Z</dcterms:created>
  <dc:creator>你好_马小</dc:creator>
  <cp:lastModifiedBy>dan</cp:lastModifiedBy>
  <cp:lastPrinted>2024-02-28T02:23:00Z</cp:lastPrinted>
  <dcterms:modified xsi:type="dcterms:W3CDTF">2026-01-07T06:40:12Z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3A57738265C844ABB8BCEA7BBBB1BE90_13</vt:lpwstr>
  </property>
  <property fmtid="{D5CDD505-2E9C-101B-9397-08002B2CF9AE}" pid="4" name="KSOTemplateDocerSaveRecord">
    <vt:lpwstr>eyJoZGlkIjoiODJlNDA3MjI4MGM3MWE3OGU5ZjNhNzU5NzU2MGYwYzgiLCJ1c2VySWQiOiIzNTE5MjI4ODUifQ==</vt:lpwstr>
  </property>
</Properties>
</file>