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366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eastAsia="zh-CN"/>
        </w:rPr>
        <w:t>魏都区水利局</w:t>
      </w:r>
    </w:p>
    <w:p w14:paraId="12C66D3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lang w:eastAsia="zh-CN"/>
        </w:rPr>
        <w:t>关于</w:t>
      </w:r>
      <w:r>
        <w:rPr>
          <w:rFonts w:hint="default" w:ascii="Times New Roman" w:hAnsi="Times New Roman" w:eastAsia="方正小标宋简体" w:cs="Times New Roman"/>
          <w:b w:val="0"/>
          <w:bCs/>
          <w:sz w:val="44"/>
          <w:szCs w:val="44"/>
          <w:lang w:val="en-US" w:eastAsia="zh-CN"/>
        </w:rPr>
        <w:t>2024年法治政府建设情况的报告</w:t>
      </w:r>
    </w:p>
    <w:p w14:paraId="006724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46F8E829">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以来，在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政府的正确领导下，</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依法治</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办</w:t>
      </w:r>
      <w:r>
        <w:rPr>
          <w:rFonts w:hint="default" w:ascii="Times New Roman" w:hAnsi="Times New Roman" w:eastAsia="仿宋_GB2312" w:cs="Times New Roman"/>
          <w:sz w:val="32"/>
          <w:szCs w:val="32"/>
          <w:lang w:eastAsia="zh-CN"/>
        </w:rPr>
        <w:t>精</w:t>
      </w:r>
      <w:r>
        <w:rPr>
          <w:rFonts w:hint="default" w:ascii="Times New Roman" w:hAnsi="Times New Roman" w:eastAsia="仿宋_GB2312" w:cs="Times New Roman"/>
          <w:sz w:val="32"/>
          <w:szCs w:val="32"/>
        </w:rPr>
        <w:t>心指导下，我局严格按照</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政府关于依法治</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的工作安排部暑，坚持以习近平新时代中国特色社会主义</w:t>
      </w:r>
      <w:r>
        <w:rPr>
          <w:rFonts w:hint="eastAsia" w:ascii="Times New Roman" w:hAnsi="Times New Roman" w:eastAsia="仿宋_GB2312" w:cs="Times New Roman"/>
          <w:sz w:val="32"/>
          <w:szCs w:val="32"/>
          <w:lang w:eastAsia="zh-CN"/>
        </w:rPr>
        <w:t>思</w:t>
      </w:r>
      <w:r>
        <w:rPr>
          <w:rFonts w:hint="default" w:ascii="Times New Roman" w:hAnsi="Times New Roman" w:eastAsia="仿宋_GB2312" w:cs="Times New Roman"/>
          <w:sz w:val="32"/>
          <w:szCs w:val="32"/>
        </w:rPr>
        <w:t>想为指导，全面贯彻落实党的二十大和二十届三中全会精神，深入学习习近平法治思想和习近平总书记“节水优先、空间均衡、系统治理、两手发力”治水思路，以加强法</w:t>
      </w:r>
      <w:r>
        <w:rPr>
          <w:rFonts w:hint="default" w:ascii="Times New Roman" w:hAnsi="Times New Roman" w:eastAsia="仿宋_GB2312" w:cs="Times New Roman"/>
          <w:sz w:val="32"/>
          <w:szCs w:val="32"/>
          <w:lang w:eastAsia="zh-CN"/>
        </w:rPr>
        <w:t>治</w:t>
      </w:r>
      <w:r>
        <w:rPr>
          <w:rFonts w:hint="default" w:ascii="Times New Roman" w:hAnsi="Times New Roman" w:eastAsia="仿宋_GB2312" w:cs="Times New Roman"/>
          <w:sz w:val="32"/>
          <w:szCs w:val="32"/>
        </w:rPr>
        <w:t>宣传教育，增强干部群众的法律意识和法</w:t>
      </w:r>
      <w:r>
        <w:rPr>
          <w:rFonts w:hint="default" w:ascii="Times New Roman" w:hAnsi="Times New Roman" w:eastAsia="仿宋_GB2312" w:cs="Times New Roman"/>
          <w:sz w:val="32"/>
          <w:szCs w:val="32"/>
          <w:lang w:eastAsia="zh-CN"/>
        </w:rPr>
        <w:t>治</w:t>
      </w:r>
      <w:r>
        <w:rPr>
          <w:rFonts w:hint="default" w:ascii="Times New Roman" w:hAnsi="Times New Roman" w:eastAsia="仿宋_GB2312" w:cs="Times New Roman"/>
          <w:sz w:val="32"/>
          <w:szCs w:val="32"/>
        </w:rPr>
        <w:t>观念，以推进全面依法治</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进程为根本出发点，坚持依法行政，强化责任担当，努力开创水利系统“依法治水”新局面</w:t>
      </w:r>
      <w:r>
        <w:rPr>
          <w:rFonts w:hint="default" w:ascii="Times New Roman" w:hAnsi="Times New Roman" w:eastAsia="仿宋_GB2312" w:cs="Times New Roman"/>
          <w:sz w:val="32"/>
          <w:szCs w:val="32"/>
          <w:lang w:eastAsia="zh-CN"/>
        </w:rPr>
        <w:t>。</w:t>
      </w:r>
    </w:p>
    <w:p w14:paraId="2F806E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党政主要负责人履行推进法治建设第一责任人职责加强法治政府建设的有关情况</w:t>
      </w:r>
    </w:p>
    <w:p w14:paraId="1305DD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局党组带头学法，严格落实局党组会“第一议题”学习制度，将习近平法治思想纳入局党组理论学习中心组学习的重要内容，推动习近平法治思想入脑入心、走深走实。局党政主要负责人切实履行推进法治建设第一责任人职责，高度重视法治政府建设工作，将法治政府建设与业务工作同部署、同安排、同推进，定期听取法治政府建设工作情况汇报，对重大工作亲自部署、重大问题亲自过问、重点环节亲自督办，全力推进我局法治政府建设上下贯通、协同高效。</w:t>
      </w:r>
    </w:p>
    <w:p w14:paraId="62757F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二、推进法治政府建设的主要举措和成效</w:t>
      </w:r>
    </w:p>
    <w:p w14:paraId="01623E0F">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3" w:firstLineChars="200"/>
        <w:jc w:val="both"/>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楷体_GB2312" w:cs="Times New Roman"/>
          <w:b/>
          <w:bCs/>
          <w:sz w:val="32"/>
          <w:szCs w:val="32"/>
        </w:rPr>
        <w:t>(一)加强理论学习，提高思想认识。</w:t>
      </w:r>
      <w:r>
        <w:rPr>
          <w:rFonts w:hint="default" w:ascii="Times New Roman" w:hAnsi="Times New Roman" w:eastAsia="仿宋_GB2312" w:cs="Times New Roman"/>
          <w:sz w:val="32"/>
          <w:szCs w:val="32"/>
          <w:lang w:eastAsia="zh-CN"/>
        </w:rPr>
        <w:t>局党组坚持把学习贯彻党的二十大精神和学习贯彻习近平法治思想紧密结合起来，与开展学习贯彻习近平新时代中国特色社会主义思想主题教育紧密结合，通过主题教育、三会一课、中心组学习等形式，将学深悟透做实习近平法治思想作为重要内容，</w:t>
      </w:r>
      <w:r>
        <w:rPr>
          <w:rFonts w:hint="default" w:ascii="Times New Roman" w:hAnsi="Times New Roman" w:eastAsia="仿宋_GB2312" w:cs="Times New Roman"/>
          <w:sz w:val="32"/>
          <w:szCs w:val="32"/>
          <w:lang w:val="en-US" w:eastAsia="zh-CN"/>
        </w:rPr>
        <w:t>进一步推动了水利干部职工学法、用法、知法的思想认识，</w:t>
      </w:r>
      <w:r>
        <w:rPr>
          <w:rFonts w:hint="default" w:ascii="Times New Roman" w:hAnsi="Times New Roman" w:eastAsia="仿宋_GB2312" w:cs="Times New Roman"/>
          <w:sz w:val="32"/>
          <w:szCs w:val="32"/>
          <w:lang w:eastAsia="zh-CN"/>
        </w:rPr>
        <w:t>保障学习习近平法治思想走深走实。</w:t>
      </w:r>
    </w:p>
    <w:p w14:paraId="218316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i w:val="0"/>
          <w:iCs w:val="0"/>
          <w:sz w:val="32"/>
          <w:szCs w:val="32"/>
        </w:rPr>
        <w:t>（</w:t>
      </w:r>
      <w:r>
        <w:rPr>
          <w:rFonts w:hint="default" w:ascii="Times New Roman" w:hAnsi="Times New Roman" w:eastAsia="楷体_GB2312" w:cs="Times New Roman"/>
          <w:b/>
          <w:bCs/>
          <w:i w:val="0"/>
          <w:iCs w:val="0"/>
          <w:sz w:val="32"/>
          <w:szCs w:val="32"/>
          <w:lang w:eastAsia="zh-CN"/>
        </w:rPr>
        <w:t>二</w:t>
      </w:r>
      <w:r>
        <w:rPr>
          <w:rFonts w:hint="default" w:ascii="Times New Roman" w:hAnsi="Times New Roman" w:eastAsia="楷体_GB2312" w:cs="Times New Roman"/>
          <w:b/>
          <w:bCs/>
          <w:i w:val="0"/>
          <w:iCs w:val="0"/>
          <w:sz w:val="32"/>
          <w:szCs w:val="32"/>
        </w:rPr>
        <w:t>）深入开展法治宣传教育，提升普法宣传工作质效</w:t>
      </w:r>
      <w:r>
        <w:rPr>
          <w:rFonts w:hint="default" w:ascii="Times New Roman" w:hAnsi="Times New Roman" w:eastAsia="楷体_GB2312" w:cs="Times New Roman"/>
          <w:b/>
          <w:bCs/>
          <w:i w:val="0"/>
          <w:iCs w:val="0"/>
          <w:sz w:val="32"/>
          <w:szCs w:val="32"/>
          <w:lang w:eastAsia="zh-CN"/>
        </w:rPr>
        <w:t>。</w:t>
      </w:r>
      <w:r>
        <w:rPr>
          <w:rFonts w:hint="default" w:ascii="Times New Roman" w:hAnsi="Times New Roman" w:eastAsia="仿宋_GB2312" w:cs="Times New Roman"/>
          <w:sz w:val="32"/>
          <w:szCs w:val="32"/>
          <w:lang w:eastAsia="zh-CN"/>
        </w:rPr>
        <w:t>开展“世界水日”、“水法宣传周”“普法宣传周”系列宣传活动。围绕年度宣传主题，结合我局水利工作实际，积极部署活动方案，创新宣传方法，丰富宣传载体，</w:t>
      </w:r>
      <w:r>
        <w:rPr>
          <w:rFonts w:hint="default" w:ascii="Times New Roman" w:hAnsi="Times New Roman" w:eastAsia="仿宋_GB2312" w:cs="Times New Roman"/>
          <w:sz w:val="32"/>
          <w:szCs w:val="32"/>
          <w:lang w:val="en-US" w:eastAsia="zh-CN"/>
        </w:rPr>
        <w:t>组织人员分别在街道、社区、广场、河堤等地方开展</w:t>
      </w:r>
      <w:r>
        <w:rPr>
          <w:rFonts w:hint="default" w:ascii="Times New Roman" w:hAnsi="Times New Roman" w:eastAsia="仿宋_GB2312" w:cs="Times New Roman"/>
          <w:sz w:val="32"/>
          <w:szCs w:val="32"/>
          <w:lang w:eastAsia="zh-CN"/>
        </w:rPr>
        <w:t>了内容丰富、形式多样的水法律法规普法活动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共发放宣传水法律法规宣传册1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0余份，河长制宣传手册</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eastAsia="zh-CN"/>
        </w:rPr>
        <w:t>余份，水保、防汛宣传手册</w:t>
      </w:r>
      <w:r>
        <w:rPr>
          <w:rFonts w:hint="default" w:ascii="Times New Roman" w:hAnsi="Times New Roman" w:eastAsia="仿宋_GB2312" w:cs="Times New Roman"/>
          <w:sz w:val="32"/>
          <w:szCs w:val="32"/>
          <w:lang w:val="en-US" w:eastAsia="zh-CN"/>
        </w:rPr>
        <w:t>140</w:t>
      </w:r>
      <w:r>
        <w:rPr>
          <w:rFonts w:hint="default" w:ascii="Times New Roman" w:hAnsi="Times New Roman" w:eastAsia="仿宋_GB2312" w:cs="Times New Roman"/>
          <w:sz w:val="32"/>
          <w:szCs w:val="32"/>
          <w:lang w:eastAsia="zh-CN"/>
        </w:rPr>
        <w:t>余份。</w:t>
      </w:r>
    </w:p>
    <w:p w14:paraId="284C06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黑体" w:cs="Times New Roman"/>
          <w:b/>
          <w:bCs/>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）规范执法行为，提升依法行政效能。</w:t>
      </w:r>
      <w:r>
        <w:rPr>
          <w:rFonts w:hint="default" w:ascii="Times New Roman" w:hAnsi="Times New Roman" w:eastAsia="仿宋" w:cs="Times New Roman"/>
          <w:sz w:val="32"/>
          <w:szCs w:val="32"/>
          <w:lang w:val="en-US" w:eastAsia="zh-CN"/>
        </w:rPr>
        <w:t>加强水行政执法队伍建设，定期组织水行政执法人员学习《中华人民共和国水法》《中华人民共和国防洪法》《河南省取水许可管理办法》《魏都区河湖管理考核办法》等相关法律法规及规范性文件，</w:t>
      </w:r>
      <w:r>
        <w:rPr>
          <w:rFonts w:hint="default" w:ascii="Times New Roman" w:hAnsi="Times New Roman" w:eastAsia="仿宋_GB2312" w:cs="Times New Roman"/>
          <w:color w:val="auto"/>
          <w:sz w:val="32"/>
          <w:szCs w:val="32"/>
          <w:lang w:val="en-US" w:eastAsia="zh-CN"/>
        </w:rPr>
        <w:t>22名执法人员均通过“</w:t>
      </w:r>
      <w:r>
        <w:rPr>
          <w:rFonts w:hint="default" w:ascii="Times New Roman" w:hAnsi="Times New Roman" w:eastAsia="仿宋" w:cs="Times New Roman"/>
          <w:sz w:val="32"/>
          <w:szCs w:val="32"/>
          <w:lang w:val="en-US" w:eastAsia="zh-CN"/>
        </w:rPr>
        <w:t>2024年度行政执法</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color w:val="auto"/>
          <w:sz w:val="32"/>
          <w:szCs w:val="32"/>
          <w:lang w:val="en-US" w:eastAsia="zh-CN"/>
        </w:rPr>
        <w:t>《行政执法证》年度审验</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color w:val="auto"/>
          <w:sz w:val="32"/>
          <w:szCs w:val="32"/>
          <w:lang w:val="en-US" w:eastAsia="zh-CN"/>
        </w:rPr>
        <w:t>考试，</w:t>
      </w:r>
      <w:r>
        <w:rPr>
          <w:rFonts w:hint="default" w:ascii="Times New Roman" w:hAnsi="Times New Roman" w:eastAsia="仿宋" w:cs="Times New Roman"/>
          <w:sz w:val="32"/>
          <w:szCs w:val="32"/>
          <w:lang w:val="en-US" w:eastAsia="zh-CN"/>
        </w:rPr>
        <w:t>全年共开展用水监督检查62次，关闭自备井38眼。</w:t>
      </w:r>
    </w:p>
    <w:p w14:paraId="4F5542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、推进法治政府建设存在的不足、原因和问题整改情况</w:t>
      </w:r>
    </w:p>
    <w:p w14:paraId="0C3F1F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局在法治建设工作方面虽然取得了一系列成效，但也存在一些问题和不足，主要表现在：一是个别工作人员法治意识不强，不习惯不善于用法治思维、法治方式和法律手段来管理和处理行政事务；二是行政执法队伍建设还需进一步加强，执法人员业务能力和综合素质有待进一步提升；三是法治宣传教育的方式方法还不够丰富，针对性和实效性有待进一步增强。</w:t>
      </w:r>
    </w:p>
    <w:p w14:paraId="2563E7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四、下一年度推进法治政府建设的初步安排</w:t>
      </w:r>
    </w:p>
    <w:p w14:paraId="6A8066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步工作中，我将继续坚决履行推进法治建设“第一责任人”的职责，完善党组决策机制，实施依法、科学和民主决策，扎实开展好普法宣传活动，逐步健全法治宣传机制，完善服务保障体系，切实为推进全局法治工作做出应有贡献。</w:t>
      </w:r>
    </w:p>
    <w:p w14:paraId="71400F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一是加强法治教育培训。</w:t>
      </w:r>
      <w:r>
        <w:rPr>
          <w:rFonts w:hint="default" w:ascii="Times New Roman" w:hAnsi="Times New Roman" w:eastAsia="仿宋_GB2312" w:cs="Times New Roman"/>
          <w:sz w:val="32"/>
          <w:szCs w:val="32"/>
          <w:lang w:val="en-US" w:eastAsia="zh-CN"/>
        </w:rPr>
        <w:t>持续深入学习习近平法治思想，不断提高干部职工的政治站位和法治意识。进一步丰富培训内容和形式，加强对新法律法规和业务知识的培训，提高干部职工依法行政的能力和水平。</w:t>
      </w:r>
    </w:p>
    <w:p w14:paraId="4136E7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二是强化执法队伍建设。</w:t>
      </w:r>
      <w:r>
        <w:rPr>
          <w:rFonts w:hint="default" w:ascii="Times New Roman" w:hAnsi="Times New Roman" w:eastAsia="仿宋_GB2312" w:cs="Times New Roman"/>
          <w:sz w:val="32"/>
          <w:szCs w:val="32"/>
          <w:lang w:val="en-US" w:eastAsia="zh-CN"/>
        </w:rPr>
        <w:t>加大执法人员培训力度，做到工作和培训两手抓、两不误，针对性地开展培训和实战演练，突出实效。开展执法规范化、标准化和信息化建设，努力锻造“政治强、业务精、作风正、效率高”的过硬水利执法队伍，提高执法办案水平。</w:t>
      </w:r>
    </w:p>
    <w:p w14:paraId="016A12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三是创新宣传教育方式。</w:t>
      </w:r>
      <w:r>
        <w:rPr>
          <w:rFonts w:hint="default" w:ascii="Times New Roman" w:hAnsi="Times New Roman" w:eastAsia="仿宋_GB2312" w:cs="Times New Roman"/>
          <w:sz w:val="32"/>
          <w:szCs w:val="32"/>
          <w:lang w:val="en-US" w:eastAsia="zh-CN"/>
        </w:rPr>
        <w:t>结合水利工作实际，创新法治宣传教育方式方法，充分利用新媒体、新技术，开展形式多样、内容丰富的法治宣传教育活动。针对不同群体，制定个性化的宣传方案，提高法治宣传教育的针对性和实效性。</w:t>
      </w:r>
    </w:p>
    <w:p w14:paraId="48B7EA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治建设工作是一项长期而艰巨的任务，我们将以习近平法治思想为指导，认真贯彻落实上级关于法治建设的决策部署，不断加强水利法治建设工作，努力开创水利法治工作新局面，为推动水利事业高质量发展提供坚实的法治保障。</w:t>
      </w:r>
    </w:p>
    <w:p w14:paraId="2BB190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五、其他需要报告的情况</w:t>
      </w:r>
    </w:p>
    <w:p w14:paraId="187735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331A1B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20" w:firstLineChars="1600"/>
        <w:jc w:val="both"/>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871" w:right="1417" w:bottom="1701" w:left="1417" w:header="851" w:footer="992" w:gutter="0"/>
      <w:pgNumType w:fmt="numberInDash"/>
      <w:cols w:space="425" w:num="1"/>
      <w:docGrid w:type="lines" w:linePitch="2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CA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CD606">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0CD606">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4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ThkNDFkYzE0MzM3ZDdhN2UzYzMyMTQ2NGVkZGUifQ=="/>
  </w:docVars>
  <w:rsids>
    <w:rsidRoot w:val="003660FA"/>
    <w:rsid w:val="00012E10"/>
    <w:rsid w:val="000746CF"/>
    <w:rsid w:val="0009716D"/>
    <w:rsid w:val="000E04AC"/>
    <w:rsid w:val="00103BCE"/>
    <w:rsid w:val="00130DCD"/>
    <w:rsid w:val="0013505E"/>
    <w:rsid w:val="0014300D"/>
    <w:rsid w:val="001432AE"/>
    <w:rsid w:val="001745D2"/>
    <w:rsid w:val="00181BDF"/>
    <w:rsid w:val="001E25F4"/>
    <w:rsid w:val="001F6CE2"/>
    <w:rsid w:val="00223951"/>
    <w:rsid w:val="002A54A1"/>
    <w:rsid w:val="002D3845"/>
    <w:rsid w:val="00322E2B"/>
    <w:rsid w:val="003660FA"/>
    <w:rsid w:val="003B42CA"/>
    <w:rsid w:val="003C18EF"/>
    <w:rsid w:val="003D151B"/>
    <w:rsid w:val="003D493F"/>
    <w:rsid w:val="004664E6"/>
    <w:rsid w:val="004A2124"/>
    <w:rsid w:val="004A7C85"/>
    <w:rsid w:val="004C75C8"/>
    <w:rsid w:val="004F67BC"/>
    <w:rsid w:val="00502FE5"/>
    <w:rsid w:val="00552FE8"/>
    <w:rsid w:val="005E1292"/>
    <w:rsid w:val="00687345"/>
    <w:rsid w:val="006A65EA"/>
    <w:rsid w:val="007309CD"/>
    <w:rsid w:val="007337A7"/>
    <w:rsid w:val="00780548"/>
    <w:rsid w:val="007D4FFA"/>
    <w:rsid w:val="007E24DE"/>
    <w:rsid w:val="007E7339"/>
    <w:rsid w:val="00840A35"/>
    <w:rsid w:val="0087373E"/>
    <w:rsid w:val="00886AD0"/>
    <w:rsid w:val="00924DFA"/>
    <w:rsid w:val="009620BD"/>
    <w:rsid w:val="009B788C"/>
    <w:rsid w:val="00A17758"/>
    <w:rsid w:val="00A46A74"/>
    <w:rsid w:val="00A66F17"/>
    <w:rsid w:val="00AF1536"/>
    <w:rsid w:val="00B14157"/>
    <w:rsid w:val="00B15C4A"/>
    <w:rsid w:val="00B81D61"/>
    <w:rsid w:val="00CB630C"/>
    <w:rsid w:val="00CC5158"/>
    <w:rsid w:val="00CD0CD6"/>
    <w:rsid w:val="00CD335C"/>
    <w:rsid w:val="00CE1966"/>
    <w:rsid w:val="00CF71A6"/>
    <w:rsid w:val="00D42416"/>
    <w:rsid w:val="00D75FB6"/>
    <w:rsid w:val="00D83F79"/>
    <w:rsid w:val="00DA393A"/>
    <w:rsid w:val="00DF6558"/>
    <w:rsid w:val="00E011F3"/>
    <w:rsid w:val="00E32AD4"/>
    <w:rsid w:val="00E90BD8"/>
    <w:rsid w:val="00F034D8"/>
    <w:rsid w:val="00F17E60"/>
    <w:rsid w:val="00F243B9"/>
    <w:rsid w:val="00F72A2C"/>
    <w:rsid w:val="00FB1265"/>
    <w:rsid w:val="01670E99"/>
    <w:rsid w:val="0DC54747"/>
    <w:rsid w:val="0E9008CD"/>
    <w:rsid w:val="109C2EF1"/>
    <w:rsid w:val="12FC66FC"/>
    <w:rsid w:val="2AB21898"/>
    <w:rsid w:val="39D722ED"/>
    <w:rsid w:val="45B34530"/>
    <w:rsid w:val="4991672D"/>
    <w:rsid w:val="4B5D793F"/>
    <w:rsid w:val="5AD54BF5"/>
    <w:rsid w:val="60FE092F"/>
    <w:rsid w:val="617D588D"/>
    <w:rsid w:val="66E908B3"/>
    <w:rsid w:val="690B78FC"/>
    <w:rsid w:val="6E677D69"/>
    <w:rsid w:val="6EFC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apple-converted-space"/>
    <w:basedOn w:val="8"/>
    <w:qFormat/>
    <w:uiPriority w:val="0"/>
  </w:style>
  <w:style w:type="character" w:customStyle="1" w:styleId="13">
    <w:name w:val="标题 3 字符"/>
    <w:basedOn w:val="8"/>
    <w:link w:val="3"/>
    <w:qFormat/>
    <w:uiPriority w:val="9"/>
    <w:rPr>
      <w:rFonts w:ascii="宋体" w:hAnsi="宋体" w:eastAsia="宋体" w:cs="宋体"/>
      <w:b/>
      <w:bCs/>
      <w:kern w:val="0"/>
      <w:sz w:val="27"/>
      <w:szCs w:val="27"/>
    </w:rPr>
  </w:style>
  <w:style w:type="character" w:customStyle="1" w:styleId="14">
    <w:name w:val="标题 2 字符"/>
    <w:basedOn w:val="8"/>
    <w:link w:val="2"/>
    <w:semiHidden/>
    <w:qFormat/>
    <w:uiPriority w:val="9"/>
    <w:rPr>
      <w:rFonts w:asciiTheme="majorHAnsi" w:hAnsiTheme="majorHAnsi" w:eastAsiaTheme="majorEastAsia" w:cstheme="majorBidi"/>
      <w:b/>
      <w:bCs/>
      <w:sz w:val="32"/>
      <w:szCs w:val="32"/>
    </w:rPr>
  </w:style>
  <w:style w:type="paragraph" w:customStyle="1" w:styleId="1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1744</Words>
  <Characters>1766</Characters>
  <Lines>17</Lines>
  <Paragraphs>4</Paragraphs>
  <TotalTime>60</TotalTime>
  <ScaleCrop>false</ScaleCrop>
  <LinksUpToDate>false</LinksUpToDate>
  <CharactersWithSpaces>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2016-08-24T02:28:00Z</dcterms:created>
  <dc:creator>微软用户</dc:creator>
  <cp:lastModifiedBy>dan</cp:lastModifiedBy>
  <cp:lastPrinted>2025-04-03T08:33:00Z</cp:lastPrinted>
  <dcterms:modified xsi:type="dcterms:W3CDTF">2026-01-07T06:43:27Z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E529FA4D207E4B01996991B866A0AD99_13</vt:lpwstr>
  </property>
  <property fmtid="{D5CDD505-2E9C-101B-9397-08002B2CF9AE}" pid="4" name="KSOTemplateDocerSaveRecord">
    <vt:lpwstr>eyJoZGlkIjoiODJlNDA3MjI4MGM3MWE3OGU5ZjNhNzU5NzU2MGYwYzgiLCJ1c2VySWQiOiIzNTE5MjI4ODUifQ==</vt:lpwstr>
  </property>
</Properties>
</file>